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9D" w:rsidRDefault="002A569D" w:rsidP="002A5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dr Witold Furman</w:t>
      </w:r>
    </w:p>
    <w:p w:rsidR="00C26594" w:rsidRDefault="00C26594" w:rsidP="00C265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Katedra Rachunkowości Finansowej</w:t>
      </w:r>
    </w:p>
    <w:p w:rsidR="002A569D" w:rsidRDefault="002A569D" w:rsidP="002A5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2A569D" w:rsidRDefault="002A569D" w:rsidP="002A5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5CF5">
        <w:rPr>
          <w:rFonts w:ascii="Times New Roman" w:hAnsi="Times New Roman" w:cs="Times New Roman"/>
          <w:b/>
          <w:sz w:val="28"/>
          <w:szCs w:val="24"/>
        </w:rPr>
        <w:t>INTERAKCJA SPECJALNYCH STREF EKONOMICZNYCH NA POTENCJAŁ GOSPODA</w:t>
      </w:r>
      <w:r>
        <w:rPr>
          <w:rFonts w:ascii="Times New Roman" w:hAnsi="Times New Roman" w:cs="Times New Roman"/>
          <w:b/>
          <w:sz w:val="28"/>
          <w:szCs w:val="24"/>
        </w:rPr>
        <w:t>RCZY WOJEWÓDZTWA PODKARPACKIEGO</w:t>
      </w:r>
    </w:p>
    <w:p w:rsidR="00C26594" w:rsidRDefault="00C26594" w:rsidP="002A56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69D" w:rsidRPr="00C26594" w:rsidRDefault="002A569D" w:rsidP="002A56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C26594">
        <w:rPr>
          <w:rFonts w:ascii="Times New Roman" w:hAnsi="Times New Roman" w:cs="Times New Roman"/>
          <w:b/>
          <w:i/>
          <w:sz w:val="28"/>
          <w:szCs w:val="24"/>
          <w:u w:val="single"/>
        </w:rPr>
        <w:t>KONSPEKT ARTUKUŁ</w:t>
      </w:r>
      <w:r w:rsidR="00C26594" w:rsidRPr="00C26594">
        <w:rPr>
          <w:rFonts w:ascii="Times New Roman" w:hAnsi="Times New Roman" w:cs="Times New Roman"/>
          <w:b/>
          <w:i/>
          <w:sz w:val="28"/>
          <w:szCs w:val="24"/>
          <w:u w:val="single"/>
        </w:rPr>
        <w:t>U</w:t>
      </w:r>
    </w:p>
    <w:p w:rsidR="002A569D" w:rsidRDefault="002A569D" w:rsidP="002A56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69D" w:rsidRDefault="002A569D" w:rsidP="002A56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69D" w:rsidRDefault="002A569D" w:rsidP="002A56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2A569D" w:rsidRDefault="002A569D" w:rsidP="002A56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9D" w:rsidRPr="00C548A8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Odpowiedzią na narastające problemy społeczno - gospodarcze będące pochodną transformacji społeczno - gospodarczej była próba uatrakcyjnienia oraz wzrostu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rentnowności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prowadzonej działalności gospodarczej oraz przyciągnięcie inwestycji, zwłaszcza zagranicznych. Jedną z przyjętych metod było powołanie do życia tzw. specjalnych stref ekonomicznych. W zamyśle dają one możliwość oszczędności podatkowych, w zamian za przeprowadzone inwestycje. Efektem tego działania było powstanie wielu nowych jednostek gospodarczych.</w:t>
      </w:r>
      <w:r w:rsidRPr="00C548A8">
        <w:t xml:space="preserve"> </w:t>
      </w:r>
      <w:r w:rsidRPr="00C548A8">
        <w:rPr>
          <w:rFonts w:ascii="Times New Roman" w:hAnsi="Times New Roman" w:cs="Times New Roman"/>
          <w:sz w:val="24"/>
          <w:szCs w:val="24"/>
        </w:rPr>
        <w:t xml:space="preserve">Specjalne strefy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8A8">
        <w:rPr>
          <w:rFonts w:ascii="Times New Roman" w:hAnsi="Times New Roman" w:cs="Times New Roman"/>
          <w:sz w:val="24"/>
          <w:szCs w:val="24"/>
        </w:rPr>
        <w:t xml:space="preserve">ekonomiczne określane są również, jako instrument polityki rządu, służący do </w:t>
      </w:r>
      <w:r>
        <w:rPr>
          <w:rFonts w:ascii="Times New Roman" w:hAnsi="Times New Roman" w:cs="Times New Roman"/>
          <w:sz w:val="24"/>
          <w:szCs w:val="24"/>
        </w:rPr>
        <w:t xml:space="preserve"> restrukturyzacji i uaktyw</w:t>
      </w:r>
      <w:r w:rsidRPr="00C548A8">
        <w:rPr>
          <w:rFonts w:ascii="Times New Roman" w:hAnsi="Times New Roman" w:cs="Times New Roman"/>
          <w:sz w:val="24"/>
          <w:szCs w:val="24"/>
        </w:rPr>
        <w:t xml:space="preserve">nienia gospodarczego wybranych regionów kraju,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8A8">
        <w:rPr>
          <w:rFonts w:ascii="Times New Roman" w:hAnsi="Times New Roman" w:cs="Times New Roman"/>
          <w:sz w:val="24"/>
          <w:szCs w:val="24"/>
        </w:rPr>
        <w:t>zwłaszcza tam, gdzie stosowanie innych instrumentów okazało się niewystarczające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69D" w:rsidRPr="003365B6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Celem artykułu jest prezentacja oddziaływania specjalnych stref ekonomicznych na potencjał gospodarczy województwa podkarpackiego. W artykule przedstawiane są dane statystyczne, które pokazują jak specjalne strefy ekonomiczne wpływają na rozwój gospodarczy Podkarpacia. Zjawisko to jest o tyle ważne, gdyż to w tym regionie Polski funkcjonują jedne z największych stref ekonomicznych w Polsce, tym samym możliwości badawcze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i analityczne są bardzo duże.</w:t>
      </w: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3A2" w:rsidRDefault="00E163A2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Ogólna c</w:t>
      </w:r>
      <w:r w:rsidRPr="00745CF5">
        <w:rPr>
          <w:rFonts w:ascii="Times New Roman" w:hAnsi="Times New Roman" w:cs="Times New Roman"/>
          <w:b/>
          <w:sz w:val="24"/>
          <w:szCs w:val="24"/>
        </w:rPr>
        <w:t>harakterystyka gospodarcza województwa podkarpackiego</w:t>
      </w:r>
    </w:p>
    <w:p w:rsidR="002A569D" w:rsidRPr="00630039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039">
        <w:rPr>
          <w:rFonts w:ascii="Times New Roman" w:hAnsi="Times New Roman" w:cs="Times New Roman"/>
          <w:sz w:val="24"/>
          <w:szCs w:val="24"/>
        </w:rPr>
        <w:t>Województwo podkarpackie zostało utworzone 1 stycznia 1999 roku  z połączenia trzech województw: rzeszowskiego, przemyskiego i krośnieńskiego oraz części tarnobrzeskiego i tarnowskiego. Zajmuje powierzchnię 17 845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00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354">
        <w:rPr>
          <w:rFonts w:ascii="Times New Roman" w:hAnsi="Times New Roman" w:cs="Times New Roman"/>
          <w:sz w:val="24"/>
          <w:szCs w:val="24"/>
        </w:rPr>
        <w:t>Pod względem administracyjnym województwo dzieli się na 159 gmin, 21 powiatów ziemskich oraz 4 miasta na prawach powiatu (Rzeszów, Krosno, Tarnobrzeg, Przemyśl). Stolicą województwa i największym ośrodkiem miejskim jest Rzeszów liczący ok. 180 tys. ludności. Inne miasta z największą liczbą ludności to Przemyśl (64,7 tys.), Stalowa Wola (63,3 tys.), Mielec (60,7 tys.), Tarnobrzeg (48,6 tys.) i Krosno (47,3 tys.)</w:t>
      </w:r>
      <w:r w:rsidRPr="007C0BE8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AF4354">
        <w:rPr>
          <w:rFonts w:ascii="Times New Roman" w:hAnsi="Times New Roman" w:cs="Times New Roman"/>
          <w:sz w:val="24"/>
          <w:szCs w:val="24"/>
        </w:rPr>
        <w:t>.</w:t>
      </w:r>
      <w:r w:rsidRPr="002A569D">
        <w:rPr>
          <w:rFonts w:ascii="Times New Roman" w:hAnsi="Times New Roman" w:cs="Times New Roman"/>
          <w:sz w:val="24"/>
          <w:szCs w:val="24"/>
        </w:rPr>
        <w:t xml:space="preserve"> </w:t>
      </w:r>
      <w:r w:rsidRPr="006B6091">
        <w:rPr>
          <w:rFonts w:ascii="Times New Roman" w:hAnsi="Times New Roman" w:cs="Times New Roman"/>
          <w:sz w:val="24"/>
          <w:szCs w:val="24"/>
        </w:rPr>
        <w:t>Obszar województwa podkarpackiego należy do średnio zaludnionych regionów Polski. Pod koniec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6091">
        <w:rPr>
          <w:rFonts w:ascii="Times New Roman" w:hAnsi="Times New Roman" w:cs="Times New Roman"/>
          <w:sz w:val="24"/>
          <w:szCs w:val="24"/>
        </w:rPr>
        <w:t xml:space="preserve"> r. podkarpackie zamieszkiwało 2 128 </w:t>
      </w:r>
      <w:r>
        <w:rPr>
          <w:rFonts w:ascii="Times New Roman" w:hAnsi="Times New Roman" w:cs="Times New Roman"/>
          <w:sz w:val="24"/>
          <w:szCs w:val="24"/>
        </w:rPr>
        <w:t>483</w:t>
      </w:r>
      <w:r w:rsidRPr="006B6091">
        <w:rPr>
          <w:rFonts w:ascii="Times New Roman" w:hAnsi="Times New Roman" w:cs="Times New Roman"/>
          <w:sz w:val="24"/>
          <w:szCs w:val="24"/>
        </w:rPr>
        <w:t xml:space="preserve"> mieszkańców, co stanowiło</w:t>
      </w:r>
      <w:r>
        <w:rPr>
          <w:rFonts w:ascii="Times New Roman" w:hAnsi="Times New Roman" w:cs="Times New Roman"/>
          <w:sz w:val="24"/>
          <w:szCs w:val="24"/>
        </w:rPr>
        <w:t xml:space="preserve"> około</w:t>
      </w:r>
      <w:r w:rsidRPr="006B6091">
        <w:rPr>
          <w:rFonts w:ascii="Times New Roman" w:hAnsi="Times New Roman" w:cs="Times New Roman"/>
          <w:sz w:val="24"/>
          <w:szCs w:val="24"/>
        </w:rPr>
        <w:t xml:space="preserve"> 5,5% ludności Polski. Znaczna część mieszkańców Podkarpacia zamieszkuje tereny wiejskie. Gęstość zaludnienia wynosi 118 osób na 1 km</w:t>
      </w:r>
      <w:r w:rsidRPr="002833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6091">
        <w:rPr>
          <w:rFonts w:ascii="Times New Roman" w:hAnsi="Times New Roman" w:cs="Times New Roman"/>
          <w:sz w:val="24"/>
          <w:szCs w:val="24"/>
        </w:rPr>
        <w:t>, co sytuuje je poniżej średniej krajowej.</w:t>
      </w:r>
    </w:p>
    <w:p w:rsidR="002A569D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Tabela 1. Liczba jednostek gospodarczych zarejestrowanych na terenie województwa podkarpackiego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69D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1035"/>
        <w:gridCol w:w="1035"/>
        <w:gridCol w:w="1035"/>
        <w:gridCol w:w="1035"/>
      </w:tblGrid>
      <w:tr w:rsidR="002A569D" w:rsidRPr="00727E8D" w:rsidTr="00C22DCF">
        <w:trPr>
          <w:trHeight w:val="4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2014</w:t>
            </w: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 G Ó Ł E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139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159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162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556</w:t>
            </w:r>
          </w:p>
        </w:tc>
      </w:tr>
      <w:tr w:rsidR="002A569D" w:rsidRPr="00727E8D" w:rsidTr="00C22DCF">
        <w:trPr>
          <w:trHeight w:val="4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200" w:firstLine="28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sektor publiczny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6005</w:t>
            </w:r>
          </w:p>
        </w:tc>
      </w:tr>
      <w:tr w:rsidR="002A569D" w:rsidRPr="00727E8D" w:rsidTr="00C22DCF">
        <w:trPr>
          <w:trHeight w:val="4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200" w:firstLine="28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sektor prywatny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</w:t>
            </w:r>
          </w:p>
        </w:tc>
      </w:tr>
      <w:tr w:rsidR="002A569D" w:rsidRPr="00727E8D" w:rsidTr="00C22DCF">
        <w:trPr>
          <w:trHeight w:val="6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Według wybranych form prawnych: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A569D" w:rsidRPr="00727E8D" w:rsidTr="00C22DCF">
        <w:trPr>
          <w:trHeight w:val="4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przedsiębiorstwa państwowe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1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spółki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368</w:t>
            </w:r>
          </w:p>
        </w:tc>
      </w:tr>
      <w:tr w:rsidR="002A569D" w:rsidRPr="00727E8D" w:rsidTr="00C22DCF">
        <w:trPr>
          <w:trHeight w:val="4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400" w:firstLine="56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200" w:firstLine="28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handlowe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</w:t>
            </w: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200" w:firstLine="28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cywilne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771</w:t>
            </w: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spółdzielnie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816</w:t>
            </w:r>
          </w:p>
        </w:tc>
      </w:tr>
      <w:tr w:rsidR="002A569D" w:rsidRPr="00727E8D" w:rsidTr="00C22DCF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fundacje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</w:t>
            </w:r>
          </w:p>
        </w:tc>
      </w:tr>
      <w:tr w:rsidR="002A569D" w:rsidRPr="00727E8D" w:rsidTr="00C22DCF">
        <w:trPr>
          <w:trHeight w:val="6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stowarzyszenia i organizacje społeczne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6536</w:t>
            </w:r>
          </w:p>
        </w:tc>
      </w:tr>
      <w:tr w:rsidR="002A569D" w:rsidRPr="00727E8D" w:rsidTr="00C22DCF">
        <w:trPr>
          <w:trHeight w:val="8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ind w:firstLineChars="100" w:firstLine="14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osoby fizyczne prowadzące działalność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 xml:space="preserve">    gospodarczą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727E8D" w:rsidRDefault="002A569D" w:rsidP="00C22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727E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1647</w:t>
            </w:r>
          </w:p>
        </w:tc>
      </w:tr>
    </w:tbl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3560FD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0FD">
        <w:rPr>
          <w:rFonts w:ascii="Times New Roman" w:hAnsi="Times New Roman" w:cs="Times New Roman"/>
          <w:sz w:val="20"/>
          <w:szCs w:val="20"/>
        </w:rPr>
        <w:lastRenderedPageBreak/>
        <w:t>Źródło: Opracowanie własne na podstawie Rocznika Statystycznego Województwa Podkarpackiego 2015.</w:t>
      </w:r>
      <w:r w:rsidRPr="003560FD">
        <w:rPr>
          <w:rFonts w:ascii="Times New Roman" w:hAnsi="Times New Roman" w:cs="Times New Roman"/>
          <w:sz w:val="20"/>
          <w:szCs w:val="20"/>
        </w:rPr>
        <w:tab/>
      </w:r>
      <w:r w:rsidRPr="003560FD">
        <w:rPr>
          <w:rFonts w:ascii="Times New Roman" w:hAnsi="Times New Roman" w:cs="Times New Roman"/>
          <w:sz w:val="20"/>
          <w:szCs w:val="20"/>
        </w:rPr>
        <w:tab/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091">
        <w:rPr>
          <w:rFonts w:ascii="Times New Roman" w:hAnsi="Times New Roman" w:cs="Times New Roman"/>
          <w:sz w:val="24"/>
          <w:szCs w:val="24"/>
        </w:rPr>
        <w:t xml:space="preserve">Podstawowym wskaźnikiem oceniającym aktywność gospodarczą regionu na tle kraju jest jego udział w tworzeniu produktu krajowego brutto. W województwie podkarpackim produkt krajowy brutto na jednego mieszkańca wynosi 68,5% średniej krajowej (wzrost od 2007 r. o 0,8%). Natomiast wartość dodana brutto na 1 pracującego w województwie wynosi 72,2% średniej krajowej (wzrost od 2007 r. o 1,9%). </w:t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6B6091">
        <w:rPr>
          <w:rFonts w:ascii="Times New Roman" w:hAnsi="Times New Roman" w:cs="Times New Roman"/>
          <w:sz w:val="24"/>
          <w:szCs w:val="24"/>
        </w:rPr>
        <w:t>strukturze branżowej wartości dodanej brutto największy udział odnotowuje przemysł 26,6%, szeroko pojęty handel 25,3% oraz usługi 22,1</w:t>
      </w:r>
      <w:r>
        <w:rPr>
          <w:rFonts w:ascii="Times New Roman" w:hAnsi="Times New Roman" w:cs="Times New Roman"/>
          <w:sz w:val="24"/>
          <w:szCs w:val="24"/>
        </w:rPr>
        <w:t xml:space="preserve">%.  </w:t>
      </w:r>
      <w:r w:rsidRPr="006B6091">
        <w:rPr>
          <w:rFonts w:ascii="Times New Roman" w:hAnsi="Times New Roman" w:cs="Times New Roman"/>
          <w:sz w:val="24"/>
          <w:szCs w:val="24"/>
        </w:rPr>
        <w:t>Struktura branżowa podmiotów gospodarczych w województwie podkarpackim ulega stopniowym przeobrażeniom. Rola rolnictwa, choć nadal istotna ze względu na duże obszary użytków rolnych w regionie, powoli zmniejsza się na rzecz innych dziedzin gospodarki, takich jak handel, usługi czy przemysł.</w:t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0F4E57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Tabela 2. Stopa bezrobocia w województwie podkarpackim (w %).</w:t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2A569D" w:rsidRPr="0028339E" w:rsidTr="00C22DCF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</w:tr>
      <w:tr w:rsidR="002A569D" w:rsidRPr="0028339E" w:rsidTr="00C22DC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Stopa bezrobocia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16,3%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28339E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14,6%</w:t>
            </w:r>
          </w:p>
        </w:tc>
      </w:tr>
    </w:tbl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0FD">
        <w:rPr>
          <w:rFonts w:ascii="Times New Roman" w:hAnsi="Times New Roman" w:cs="Times New Roman"/>
          <w:sz w:val="20"/>
          <w:szCs w:val="20"/>
        </w:rPr>
        <w:t>Źródło: Opracowanie własne na podstawie Rocznika Statystycznego Województwa Podkarpackiego 2015.</w:t>
      </w:r>
    </w:p>
    <w:p w:rsidR="002A569D" w:rsidRPr="0028339E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Tabela 3. Przeciętne  miesięczne  wynagrodzenia  brutto w województwie podkarpackim w tys. zł.</w:t>
      </w:r>
    </w:p>
    <w:p w:rsidR="002A569D" w:rsidRPr="000F4E57" w:rsidRDefault="002A569D" w:rsidP="002A5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742" w:type="dxa"/>
        <w:jc w:val="center"/>
        <w:tblInd w:w="-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080"/>
        <w:gridCol w:w="1080"/>
        <w:gridCol w:w="1080"/>
        <w:gridCol w:w="1080"/>
      </w:tblGrid>
      <w:tr w:rsidR="002A569D" w:rsidRPr="009729E9" w:rsidTr="00C22DCF">
        <w:trPr>
          <w:trHeight w:val="2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2014</w:t>
            </w:r>
          </w:p>
        </w:tc>
      </w:tr>
      <w:tr w:rsidR="002A569D" w:rsidRPr="009729E9" w:rsidTr="00C22DCF">
        <w:trPr>
          <w:trHeight w:val="285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 G Ó Ł E 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001,53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753,12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28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147,19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28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266,17</w:t>
            </w:r>
          </w:p>
        </w:tc>
      </w:tr>
      <w:tr w:rsidR="002A569D" w:rsidRPr="009729E9" w:rsidTr="00C22DCF">
        <w:trPr>
          <w:trHeight w:val="39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0F4E57" w:rsidRDefault="002A569D" w:rsidP="00C22DCF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4E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sektor publiczny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293,21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905,93</w:t>
            </w:r>
          </w:p>
        </w:tc>
      </w:tr>
      <w:tr w:rsidR="002A569D" w:rsidRPr="009729E9" w:rsidTr="00C22DCF">
        <w:trPr>
          <w:trHeight w:val="39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0F4E57" w:rsidRDefault="002A569D" w:rsidP="00C22DCF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4E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sektor prywatny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759,99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454,01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D" w:rsidRPr="009729E9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28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950,30</w:t>
            </w:r>
          </w:p>
        </w:tc>
      </w:tr>
    </w:tbl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11546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0FD">
        <w:rPr>
          <w:rFonts w:ascii="Times New Roman" w:hAnsi="Times New Roman" w:cs="Times New Roman"/>
          <w:sz w:val="20"/>
          <w:szCs w:val="20"/>
        </w:rPr>
        <w:t>Źródło: Opracowanie własne na podstawie Rocznika Statystycznego Województwa Podkarpackiego 2015.</w:t>
      </w: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9729E9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29E9">
        <w:rPr>
          <w:rFonts w:ascii="Times New Roman" w:hAnsi="Times New Roman" w:cs="Times New Roman"/>
          <w:b/>
          <w:sz w:val="24"/>
          <w:szCs w:val="24"/>
        </w:rPr>
        <w:t>Specyfika działalności specjalnych stref ekonomicznych</w:t>
      </w: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1032">
        <w:rPr>
          <w:rFonts w:ascii="Times New Roman" w:hAnsi="Times New Roman" w:cs="Times New Roman"/>
          <w:sz w:val="24"/>
          <w:szCs w:val="24"/>
        </w:rPr>
        <w:t>Specjalne strefy ekonomiczne (SSE) należą obok stref wolnego handlu, stref handlu zagranicznego czy wolnych stref przetwórczych eksportowych do najczęściej stosowanych nowoczesnych obszarów uprzywilejowanych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69D" w:rsidRPr="00630039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0039">
        <w:rPr>
          <w:rFonts w:ascii="Times New Roman" w:hAnsi="Times New Roman" w:cs="Times New Roman"/>
          <w:sz w:val="24"/>
          <w:szCs w:val="24"/>
        </w:rPr>
        <w:t>Specjalna strefa ekonomiczna to wydzielona i niezamieszkana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39">
        <w:rPr>
          <w:rFonts w:ascii="Times New Roman" w:hAnsi="Times New Roman" w:cs="Times New Roman"/>
          <w:sz w:val="24"/>
          <w:szCs w:val="24"/>
        </w:rPr>
        <w:t>część terytorium kraju, w której działalność gospodarcza może być prowadzona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3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preferencyjnych warunkach zdefi</w:t>
      </w:r>
      <w:r w:rsidRPr="00630039">
        <w:rPr>
          <w:rFonts w:ascii="Times New Roman" w:hAnsi="Times New Roman" w:cs="Times New Roman"/>
          <w:sz w:val="24"/>
          <w:szCs w:val="24"/>
        </w:rPr>
        <w:t>niowanych w ustawie o specjalnych strefach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39">
        <w:rPr>
          <w:rFonts w:ascii="Times New Roman" w:hAnsi="Times New Roman" w:cs="Times New Roman"/>
          <w:sz w:val="24"/>
          <w:szCs w:val="24"/>
        </w:rPr>
        <w:t>ekonomicznych z dnia 20 października 1994 r. (Dz. U. z 2007 r. Nr 42, poz. 274i z 2008 r. Nr 118, poz. 746).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39">
        <w:rPr>
          <w:rFonts w:ascii="Times New Roman" w:hAnsi="Times New Roman" w:cs="Times New Roman"/>
          <w:sz w:val="24"/>
          <w:szCs w:val="24"/>
        </w:rPr>
        <w:t>Specjalne strefy ekonomiczne (</w:t>
      </w:r>
      <w:r>
        <w:rPr>
          <w:rFonts w:ascii="Times New Roman" w:hAnsi="Times New Roman" w:cs="Times New Roman"/>
          <w:sz w:val="24"/>
          <w:szCs w:val="24"/>
        </w:rPr>
        <w:t>SSE</w:t>
      </w:r>
      <w:r w:rsidRPr="00630039">
        <w:rPr>
          <w:rFonts w:ascii="Times New Roman" w:hAnsi="Times New Roman" w:cs="Times New Roman"/>
          <w:sz w:val="24"/>
          <w:szCs w:val="24"/>
        </w:rPr>
        <w:t>) zostały stworzone przede wszystkim w celu:</w:t>
      </w:r>
    </w:p>
    <w:p w:rsidR="002A569D" w:rsidRPr="00630039" w:rsidRDefault="002A569D" w:rsidP="002A569D">
      <w:pPr>
        <w:pStyle w:val="Akapitzlist"/>
        <w:numPr>
          <w:ilvl w:val="0"/>
          <w:numId w:val="1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0039">
        <w:rPr>
          <w:rFonts w:ascii="Times New Roman" w:hAnsi="Times New Roman" w:cs="Times New Roman"/>
          <w:sz w:val="24"/>
          <w:szCs w:val="24"/>
        </w:rPr>
        <w:t>przyspieszenia rozwoju gospodarczego regionów,</w:t>
      </w:r>
    </w:p>
    <w:p w:rsidR="002A569D" w:rsidRPr="00630039" w:rsidRDefault="002A569D" w:rsidP="002A569D">
      <w:pPr>
        <w:pStyle w:val="Akapitzlist"/>
        <w:numPr>
          <w:ilvl w:val="0"/>
          <w:numId w:val="1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0039">
        <w:rPr>
          <w:rFonts w:ascii="Times New Roman" w:hAnsi="Times New Roman" w:cs="Times New Roman"/>
          <w:sz w:val="24"/>
          <w:szCs w:val="24"/>
        </w:rPr>
        <w:t>zagospodarowania majątku poprzemysłowego i infrastruktury,</w:t>
      </w:r>
    </w:p>
    <w:p w:rsidR="002A569D" w:rsidRPr="00630039" w:rsidRDefault="002A569D" w:rsidP="002A569D">
      <w:pPr>
        <w:pStyle w:val="Akapitzlist"/>
        <w:numPr>
          <w:ilvl w:val="0"/>
          <w:numId w:val="1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0039">
        <w:rPr>
          <w:rFonts w:ascii="Times New Roman" w:hAnsi="Times New Roman" w:cs="Times New Roman"/>
          <w:sz w:val="24"/>
          <w:szCs w:val="24"/>
        </w:rPr>
        <w:t>tworzenia nowych miejsc pracy,</w:t>
      </w:r>
    </w:p>
    <w:p w:rsidR="002A569D" w:rsidRDefault="002A569D" w:rsidP="002A569D">
      <w:pPr>
        <w:pStyle w:val="Akapitzlist"/>
        <w:numPr>
          <w:ilvl w:val="0"/>
          <w:numId w:val="1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0039">
        <w:rPr>
          <w:rFonts w:ascii="Times New Roman" w:hAnsi="Times New Roman" w:cs="Times New Roman"/>
          <w:sz w:val="24"/>
          <w:szCs w:val="24"/>
        </w:rPr>
        <w:t>przyciągnięcia do Polski inwestorów zagranicznych.</w:t>
      </w:r>
    </w:p>
    <w:p w:rsidR="002A569D" w:rsidRDefault="002A569D" w:rsidP="002A569D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69D">
        <w:rPr>
          <w:rFonts w:ascii="Times New Roman" w:hAnsi="Times New Roman" w:cs="Times New Roman"/>
          <w:sz w:val="24"/>
          <w:szCs w:val="24"/>
        </w:rPr>
        <w:t>Aktualnie na terenie Polski znajduje się 14 takich Stref. Najstarszą jest utworzona w 1995 SSE EURO-PARK MIELEC, zaś najmłodszą SSE w Krakowie, utworzona w 1998 r. Pierwotnie Strefy miały funkcjonować przez okres 20 lat. W 2008 roku okres istnienia wszystkich Stref został wydłużony do 31 grudnia 2020, zaś obecnie Rada Ministrów podjęła decyzje o przedłużeniu  tej daty o kolejne 6 lat (do 2026 r.). Dłuższe funkcjonowanie Stref ma szczególne znaczenie dla inwestorów, realizujących projekty w sektorach o niskiej stopie zwrotu, np. z branży motoryzacyjnej, którzy w warunkach istnienia stref do 2020 r., nie podjęliby decyzji o ulokowaniu fabryk w Polsce.</w:t>
      </w:r>
    </w:p>
    <w:p w:rsidR="002A569D" w:rsidRDefault="002A569D" w:rsidP="002A569D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C3B8D">
        <w:rPr>
          <w:rFonts w:ascii="Times New Roman" w:hAnsi="Times New Roman" w:cs="Times New Roman"/>
          <w:b/>
          <w:sz w:val="24"/>
          <w:szCs w:val="24"/>
        </w:rPr>
        <w:t>Charakterystyka specjalnych stref ekonomicznych działających na terenie województwa podkarpackiego: EURO-PARK MIELEC I EURO-PARK WISŁOSAN</w:t>
      </w:r>
    </w:p>
    <w:p w:rsidR="00115467" w:rsidRDefault="00115467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Pr="002E5D8C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D8C">
        <w:rPr>
          <w:rFonts w:ascii="Times New Roman" w:hAnsi="Times New Roman" w:cs="Times New Roman"/>
          <w:sz w:val="24"/>
          <w:szCs w:val="24"/>
        </w:rPr>
        <w:t xml:space="preserve">Specjalna Strefa Ekonomiczna EURO-PARK MIELEC powstała jako pierwsza w Polsce w 1995 r. Dziś na mapie gospodarczej Polski zajmuje miejsce szczególne. Jej walory docenia wielu inwestorów zagranicznych i krajowych, budujących tu nowe fabryki. SSE EURO-PARK MIELEC jest obszarem o wyjątkowych dla przedsiębiorców warunkach do szybkiego </w:t>
      </w:r>
      <w:r w:rsidRPr="002E5D8C">
        <w:rPr>
          <w:rFonts w:ascii="Times New Roman" w:hAnsi="Times New Roman" w:cs="Times New Roman"/>
          <w:sz w:val="24"/>
          <w:szCs w:val="24"/>
        </w:rPr>
        <w:lastRenderedPageBreak/>
        <w:t>zwrotu inwestycji i efektywnego gospodarowania, oferującym wieloletnie ulgi podatkowe i udogodnienia. Główny obszar SSE EURO-PARK MIELEC zlokalizowany jest w dzielnicy przemysłowej Mielca, na terenach należących poprzednio do przedsiębiorstwa państwowego, Wytwórni Sprzętu Komunikacyjnego “PZL-Mielec”, którego tradycje wysoko specjalistycznej produkcji i osiągnięcia trwale wpisały się w postawy ludzi - ambitnie podejmujących nowe wyzwania. Zlokalizowana głównie w południowo-wschodniej części Polski, ma w zasięgu wschodzące rynki zbytu, a także niższe koszty prowadzenia działalności gospodarczej. Strefą zarządza Agencja Rozwoju Przemysłu S.A.</w:t>
      </w: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5D8C">
        <w:rPr>
          <w:rFonts w:ascii="Times New Roman" w:hAnsi="Times New Roman" w:cs="Times New Roman"/>
          <w:sz w:val="24"/>
          <w:szCs w:val="24"/>
        </w:rPr>
        <w:t>Łączny obszar SSE EURO-PARK MIELEC wynosi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D8C">
        <w:rPr>
          <w:rFonts w:ascii="Times New Roman" w:hAnsi="Times New Roman" w:cs="Times New Roman"/>
          <w:sz w:val="24"/>
          <w:szCs w:val="24"/>
        </w:rPr>
        <w:t>246 ha i w jego skład wchodzą tereny położone w 16 podstrefach (w większości na Podkarpaciu).</w:t>
      </w: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1D13">
        <w:rPr>
          <w:rFonts w:ascii="Times New Roman" w:hAnsi="Times New Roman" w:cs="Times New Roman"/>
          <w:sz w:val="24"/>
          <w:szCs w:val="24"/>
        </w:rPr>
        <w:t>Drugą specjalną strefą ekonomiczną funkcjonującą na terenie województwa podkarpackiego jest EURO-PARK WISŁOSAN.</w:t>
      </w:r>
      <w:r w:rsidRPr="00181D13">
        <w:rPr>
          <w:sz w:val="24"/>
          <w:szCs w:val="24"/>
        </w:rPr>
        <w:t xml:space="preserve"> </w:t>
      </w:r>
      <w:r w:rsidRPr="00181D13">
        <w:rPr>
          <w:rFonts w:ascii="Times New Roman" w:hAnsi="Times New Roman" w:cs="Times New Roman"/>
          <w:sz w:val="24"/>
          <w:szCs w:val="24"/>
        </w:rPr>
        <w:t>Tarnobrzeska Specjalna Stref Ekonomiczna EURO-PARK WISŁOSAN powstała w 1997 r.  zlokalizowana jest w 21 podstrefach na terenie sześciu województw: podkarpackiego, świętokrzyskiego, mazowieckiego, lubelskiego, dolnośląskiego oraz podlaskiego. W jej skład wchodzi 19 podstref –z tego tylko 5 na Podkarpaciu</w:t>
      </w:r>
    </w:p>
    <w:p w:rsidR="002A569D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B4059E" w:rsidRDefault="002A569D" w:rsidP="002A569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4059E">
        <w:rPr>
          <w:rFonts w:ascii="Times New Roman" w:hAnsi="Times New Roman" w:cs="Times New Roman"/>
          <w:b/>
          <w:sz w:val="24"/>
          <w:szCs w:val="24"/>
        </w:rPr>
        <w:t>Działalność specjalnych stref ekonomicznych w kontekście potencjału gospodarc</w:t>
      </w:r>
      <w:r>
        <w:rPr>
          <w:rFonts w:ascii="Times New Roman" w:hAnsi="Times New Roman" w:cs="Times New Roman"/>
          <w:b/>
          <w:sz w:val="24"/>
          <w:szCs w:val="24"/>
        </w:rPr>
        <w:t>zego województwa podkarpackiego</w:t>
      </w:r>
    </w:p>
    <w:p w:rsidR="002A569D" w:rsidRPr="000F4E57" w:rsidRDefault="002A569D" w:rsidP="002A569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 xml:space="preserve">Tabela 1.  </w:t>
      </w:r>
      <w:r w:rsidRPr="000F4E57">
        <w:rPr>
          <w:rFonts w:ascii="Times New Roman" w:hAnsi="Times New Roman" w:cs="Times New Roman"/>
          <w:b/>
          <w:bCs/>
          <w:sz w:val="24"/>
          <w:szCs w:val="24"/>
        </w:rPr>
        <w:t>Liczba ważnych zezwoleń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417"/>
        <w:gridCol w:w="790"/>
        <w:gridCol w:w="1076"/>
        <w:gridCol w:w="780"/>
        <w:gridCol w:w="1076"/>
        <w:gridCol w:w="956"/>
      </w:tblGrid>
      <w:tr w:rsidR="002A569D" w:rsidRPr="00411573" w:rsidTr="00C22DCF">
        <w:trPr>
          <w:trHeight w:val="378"/>
        </w:trPr>
        <w:tc>
          <w:tcPr>
            <w:tcW w:w="993" w:type="dxa"/>
            <w:vMerge w:val="restart"/>
            <w:vAlign w:val="center"/>
          </w:tcPr>
          <w:p w:rsidR="002A569D" w:rsidRPr="0041157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Strefa</w:t>
            </w:r>
          </w:p>
          <w:p w:rsidR="002A569D" w:rsidRPr="00411573" w:rsidRDefault="002A569D" w:rsidP="00C22DCF">
            <w:pPr>
              <w:pStyle w:val="Akapitzlist"/>
              <w:spacing w:line="360" w:lineRule="auto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31.12.2015 r.</w:t>
            </w:r>
          </w:p>
        </w:tc>
        <w:tc>
          <w:tcPr>
            <w:tcW w:w="2207" w:type="dxa"/>
            <w:gridSpan w:val="2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31.12.2013 r.</w:t>
            </w:r>
          </w:p>
        </w:tc>
        <w:tc>
          <w:tcPr>
            <w:tcW w:w="1856" w:type="dxa"/>
            <w:gridSpan w:val="2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31.12.2014 r.</w:t>
            </w:r>
          </w:p>
        </w:tc>
        <w:tc>
          <w:tcPr>
            <w:tcW w:w="2032" w:type="dxa"/>
            <w:gridSpan w:val="2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31.12.2015 r.</w:t>
            </w:r>
          </w:p>
        </w:tc>
      </w:tr>
      <w:tr w:rsidR="002A569D" w:rsidRPr="00411573" w:rsidTr="00C22DCF">
        <w:tc>
          <w:tcPr>
            <w:tcW w:w="993" w:type="dxa"/>
            <w:vMerge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narastająco</w:t>
            </w:r>
          </w:p>
        </w:tc>
        <w:tc>
          <w:tcPr>
            <w:tcW w:w="993" w:type="dxa"/>
            <w:vAlign w:val="center"/>
          </w:tcPr>
          <w:p w:rsidR="002A569D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wydane</w:t>
            </w:r>
          </w:p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2012</w:t>
            </w: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narastająco</w:t>
            </w:r>
          </w:p>
        </w:tc>
        <w:tc>
          <w:tcPr>
            <w:tcW w:w="790" w:type="dxa"/>
            <w:vAlign w:val="center"/>
          </w:tcPr>
          <w:p w:rsidR="002A569D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wydane</w:t>
            </w:r>
          </w:p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2013 r.</w:t>
            </w:r>
          </w:p>
        </w:tc>
        <w:tc>
          <w:tcPr>
            <w:tcW w:w="1076" w:type="dxa"/>
            <w:vAlign w:val="center"/>
          </w:tcPr>
          <w:p w:rsidR="002A569D" w:rsidRPr="0041157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narastająco</w:t>
            </w:r>
          </w:p>
        </w:tc>
        <w:tc>
          <w:tcPr>
            <w:tcW w:w="780" w:type="dxa"/>
            <w:vAlign w:val="center"/>
          </w:tcPr>
          <w:p w:rsidR="002A569D" w:rsidRDefault="002A569D" w:rsidP="00C22DC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wydawy</w:t>
            </w:r>
            <w:proofErr w:type="spellEnd"/>
          </w:p>
          <w:p w:rsidR="002A569D" w:rsidRPr="0041157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w 2014 r.</w:t>
            </w:r>
          </w:p>
        </w:tc>
        <w:tc>
          <w:tcPr>
            <w:tcW w:w="1076" w:type="dxa"/>
            <w:vAlign w:val="center"/>
          </w:tcPr>
          <w:p w:rsidR="002A569D" w:rsidRPr="0041157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narastająco</w:t>
            </w:r>
          </w:p>
        </w:tc>
        <w:tc>
          <w:tcPr>
            <w:tcW w:w="956" w:type="dxa"/>
            <w:vAlign w:val="center"/>
          </w:tcPr>
          <w:p w:rsidR="002A569D" w:rsidRDefault="002A569D" w:rsidP="00C22DC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wydane</w:t>
            </w:r>
          </w:p>
          <w:p w:rsidR="002A569D" w:rsidRPr="0041157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411573">
              <w:rPr>
                <w:b/>
                <w:bCs/>
                <w:sz w:val="20"/>
                <w:szCs w:val="20"/>
              </w:rPr>
              <w:t>w 2015 r.</w:t>
            </w:r>
          </w:p>
        </w:tc>
      </w:tr>
      <w:tr w:rsidR="002A569D" w:rsidRPr="00411573" w:rsidTr="00C22DCF">
        <w:tc>
          <w:tcPr>
            <w:tcW w:w="993" w:type="dxa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573">
              <w:rPr>
                <w:rFonts w:ascii="Times New Roman" w:hAnsi="Times New Roman" w:cs="Times New Roman"/>
                <w:sz w:val="20"/>
                <w:szCs w:val="20"/>
              </w:rPr>
              <w:t>Europark</w:t>
            </w:r>
            <w:proofErr w:type="spellEnd"/>
            <w:r w:rsidRPr="00411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 </w:t>
            </w:r>
          </w:p>
        </w:tc>
        <w:tc>
          <w:tcPr>
            <w:tcW w:w="993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183 </w:t>
            </w:r>
          </w:p>
        </w:tc>
        <w:tc>
          <w:tcPr>
            <w:tcW w:w="790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07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207 </w:t>
            </w:r>
          </w:p>
        </w:tc>
        <w:tc>
          <w:tcPr>
            <w:tcW w:w="780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107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199 </w:t>
            </w:r>
          </w:p>
        </w:tc>
        <w:tc>
          <w:tcPr>
            <w:tcW w:w="95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32 </w:t>
            </w:r>
          </w:p>
        </w:tc>
      </w:tr>
      <w:tr w:rsidR="002A569D" w:rsidRPr="00411573" w:rsidTr="00C22DCF">
        <w:tc>
          <w:tcPr>
            <w:tcW w:w="993" w:type="dxa"/>
          </w:tcPr>
          <w:p w:rsidR="002A569D" w:rsidRPr="00411573" w:rsidRDefault="002A569D" w:rsidP="00C22D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411573">
              <w:rPr>
                <w:rFonts w:ascii="Times New Roman" w:hAnsi="Times New Roman" w:cs="Times New Roman"/>
                <w:sz w:val="20"/>
                <w:szCs w:val="20"/>
              </w:rPr>
              <w:t>isłosan</w:t>
            </w:r>
            <w:proofErr w:type="spellEnd"/>
          </w:p>
        </w:tc>
        <w:tc>
          <w:tcPr>
            <w:tcW w:w="1275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 </w:t>
            </w:r>
          </w:p>
        </w:tc>
        <w:tc>
          <w:tcPr>
            <w:tcW w:w="993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151 </w:t>
            </w:r>
          </w:p>
        </w:tc>
        <w:tc>
          <w:tcPr>
            <w:tcW w:w="790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07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184 </w:t>
            </w:r>
          </w:p>
        </w:tc>
        <w:tc>
          <w:tcPr>
            <w:tcW w:w="780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107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193 </w:t>
            </w:r>
          </w:p>
        </w:tc>
        <w:tc>
          <w:tcPr>
            <w:tcW w:w="956" w:type="dxa"/>
          </w:tcPr>
          <w:p w:rsidR="002A569D" w:rsidRPr="00411573" w:rsidRDefault="002A569D" w:rsidP="00C22DCF">
            <w:pPr>
              <w:pStyle w:val="Default"/>
              <w:rPr>
                <w:sz w:val="20"/>
                <w:szCs w:val="20"/>
              </w:rPr>
            </w:pPr>
            <w:r w:rsidRPr="00411573">
              <w:rPr>
                <w:sz w:val="20"/>
                <w:szCs w:val="20"/>
              </w:rPr>
              <w:t xml:space="preserve">20 </w:t>
            </w:r>
          </w:p>
        </w:tc>
      </w:tr>
    </w:tbl>
    <w:p w:rsidR="002A569D" w:rsidRPr="008345AC" w:rsidRDefault="002A569D" w:rsidP="002A569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</w:t>
      </w:r>
      <w:r w:rsidR="00115467">
        <w:rPr>
          <w:rFonts w:ascii="Times New Roman" w:hAnsi="Times New Roman" w:cs="Times New Roman"/>
          <w:sz w:val="20"/>
          <w:szCs w:val="20"/>
        </w:rPr>
        <w:t>e własne na podstawie Informacji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4 i 2015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569D" w:rsidRPr="000F4E5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Pr="000F4E5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Tabela 2. Skumulowana wartość zainwestowanego kapitału w latach 2012 – 2015 w mln zł przez podmioty posiadające ważne zezwolenia na koniec danego roku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9"/>
        <w:gridCol w:w="1149"/>
        <w:gridCol w:w="1148"/>
        <w:gridCol w:w="1148"/>
        <w:gridCol w:w="1149"/>
        <w:gridCol w:w="1181"/>
        <w:gridCol w:w="1121"/>
        <w:gridCol w:w="1243"/>
      </w:tblGrid>
      <w:tr w:rsidR="002A569D" w:rsidRPr="00EB313B" w:rsidTr="00C22DCF">
        <w:tc>
          <w:tcPr>
            <w:tcW w:w="1149" w:type="dxa"/>
            <w:vMerge w:val="restart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Strefa</w:t>
            </w:r>
          </w:p>
        </w:tc>
        <w:tc>
          <w:tcPr>
            <w:tcW w:w="1149" w:type="dxa"/>
            <w:vMerge w:val="restart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148" w:type="dxa"/>
            <w:vMerge w:val="restart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48" w:type="dxa"/>
            <w:vMerge w:val="restart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49" w:type="dxa"/>
            <w:vMerge w:val="restart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545" w:type="dxa"/>
            <w:gridSpan w:val="3"/>
            <w:vAlign w:val="center"/>
          </w:tcPr>
          <w:p w:rsidR="002A569D" w:rsidRPr="00EB313B" w:rsidRDefault="002A569D" w:rsidP="00C22D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B313B">
              <w:rPr>
                <w:b/>
                <w:bCs/>
                <w:sz w:val="20"/>
                <w:szCs w:val="20"/>
              </w:rPr>
              <w:t>Dynamika (</w:t>
            </w:r>
            <w:r w:rsidRPr="00EB313B">
              <w:rPr>
                <w:b/>
                <w:bCs/>
                <w:sz w:val="18"/>
                <w:szCs w:val="18"/>
              </w:rPr>
              <w:t>rok poprzedni = 100%)</w:t>
            </w:r>
          </w:p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69D" w:rsidRPr="00EB313B" w:rsidTr="00C22DCF">
        <w:tc>
          <w:tcPr>
            <w:tcW w:w="1149" w:type="dxa"/>
            <w:vMerge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2013/2012</w:t>
            </w:r>
          </w:p>
        </w:tc>
        <w:tc>
          <w:tcPr>
            <w:tcW w:w="112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2014/2013</w:t>
            </w:r>
          </w:p>
        </w:tc>
        <w:tc>
          <w:tcPr>
            <w:tcW w:w="1243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2015/2014</w:t>
            </w:r>
          </w:p>
        </w:tc>
      </w:tr>
      <w:tr w:rsidR="002A569D" w:rsidRPr="00EB313B" w:rsidTr="00C22DCF">
        <w:tc>
          <w:tcPr>
            <w:tcW w:w="1149" w:type="dxa"/>
            <w:vAlign w:val="center"/>
          </w:tcPr>
          <w:p w:rsidR="002A569D" w:rsidRPr="00EB313B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Europark</w:t>
            </w:r>
            <w:proofErr w:type="spellEnd"/>
          </w:p>
        </w:tc>
        <w:tc>
          <w:tcPr>
            <w:tcW w:w="1149" w:type="dxa"/>
            <w:vAlign w:val="center"/>
          </w:tcPr>
          <w:p w:rsidR="002A569D" w:rsidRPr="00EB313B" w:rsidRDefault="002A569D" w:rsidP="00C22DCF">
            <w:pPr>
              <w:jc w:val="center"/>
              <w:rPr>
                <w:b/>
              </w:rPr>
            </w:pPr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5 636,5</w:t>
            </w:r>
          </w:p>
        </w:tc>
        <w:tc>
          <w:tcPr>
            <w:tcW w:w="1148" w:type="dxa"/>
            <w:vAlign w:val="center"/>
          </w:tcPr>
          <w:p w:rsidR="002A569D" w:rsidRPr="00EB313B" w:rsidRDefault="002A569D" w:rsidP="00C22DCF">
            <w:pPr>
              <w:jc w:val="center"/>
              <w:rPr>
                <w:b/>
              </w:rPr>
            </w:pPr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6 059,0</w:t>
            </w:r>
          </w:p>
        </w:tc>
        <w:tc>
          <w:tcPr>
            <w:tcW w:w="1148" w:type="dxa"/>
            <w:vAlign w:val="center"/>
          </w:tcPr>
          <w:p w:rsidR="002A569D" w:rsidRPr="00EB313B" w:rsidRDefault="002A569D" w:rsidP="00C22DCF">
            <w:pPr>
              <w:jc w:val="center"/>
              <w:rPr>
                <w:b/>
              </w:rPr>
            </w:pPr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6 652,8</w:t>
            </w:r>
          </w:p>
        </w:tc>
        <w:tc>
          <w:tcPr>
            <w:tcW w:w="1149" w:type="dxa"/>
            <w:vAlign w:val="center"/>
          </w:tcPr>
          <w:p w:rsidR="002A569D" w:rsidRDefault="002A569D" w:rsidP="00C22DC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2A569D" w:rsidRPr="00EB313B" w:rsidRDefault="002A569D" w:rsidP="00C22DC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313B">
              <w:rPr>
                <w:b/>
                <w:sz w:val="20"/>
                <w:szCs w:val="20"/>
              </w:rPr>
              <w:t>5 327,1</w:t>
            </w:r>
          </w:p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107,5 </w:t>
            </w:r>
          </w:p>
        </w:tc>
        <w:tc>
          <w:tcPr>
            <w:tcW w:w="112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243" w:type="dxa"/>
            <w:vAlign w:val="center"/>
          </w:tcPr>
          <w:p w:rsidR="002A569D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80,1 </w:t>
            </w:r>
          </w:p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69D" w:rsidRPr="00EB313B" w:rsidTr="00C22DCF">
        <w:tc>
          <w:tcPr>
            <w:tcW w:w="1149" w:type="dxa"/>
            <w:vAlign w:val="center"/>
          </w:tcPr>
          <w:p w:rsidR="002A569D" w:rsidRPr="00EB313B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Wisłosan</w:t>
            </w:r>
            <w:proofErr w:type="spellEnd"/>
          </w:p>
        </w:tc>
        <w:tc>
          <w:tcPr>
            <w:tcW w:w="1149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4"/>
                <w:szCs w:val="24"/>
              </w:rPr>
              <w:t>7363,0</w:t>
            </w:r>
          </w:p>
        </w:tc>
        <w:tc>
          <w:tcPr>
            <w:tcW w:w="1148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7 575,5</w:t>
            </w:r>
          </w:p>
        </w:tc>
        <w:tc>
          <w:tcPr>
            <w:tcW w:w="1148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3B">
              <w:rPr>
                <w:rFonts w:ascii="Times New Roman" w:hAnsi="Times New Roman" w:cs="Times New Roman"/>
                <w:b/>
                <w:sz w:val="20"/>
                <w:szCs w:val="20"/>
              </w:rPr>
              <w:t>7 952,4</w:t>
            </w:r>
          </w:p>
        </w:tc>
        <w:tc>
          <w:tcPr>
            <w:tcW w:w="1149" w:type="dxa"/>
            <w:vAlign w:val="center"/>
          </w:tcPr>
          <w:p w:rsidR="002A569D" w:rsidRPr="00EB313B" w:rsidRDefault="002A569D" w:rsidP="00C22DC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313B">
              <w:rPr>
                <w:b/>
                <w:sz w:val="20"/>
                <w:szCs w:val="20"/>
              </w:rPr>
              <w:t>8 081,6</w:t>
            </w:r>
          </w:p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102,9 </w:t>
            </w:r>
          </w:p>
        </w:tc>
        <w:tc>
          <w:tcPr>
            <w:tcW w:w="1121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43" w:type="dxa"/>
            <w:vAlign w:val="center"/>
          </w:tcPr>
          <w:p w:rsidR="002A569D" w:rsidRPr="00EB313B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101,6</w:t>
            </w:r>
          </w:p>
        </w:tc>
      </w:tr>
    </w:tbl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</w:t>
      </w:r>
      <w:r w:rsidR="00115467">
        <w:rPr>
          <w:rFonts w:ascii="Times New Roman" w:hAnsi="Times New Roman" w:cs="Times New Roman"/>
          <w:sz w:val="20"/>
          <w:szCs w:val="20"/>
        </w:rPr>
        <w:t>e własne na podstawie Informacji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4 i 2015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0F4E5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Tabela 3. Wartość inwestycji w SSE EUROPARK I WISŁOSAN w latach 2012-2014 w mln zł.</w:t>
      </w:r>
    </w:p>
    <w:p w:rsidR="002A569D" w:rsidRPr="00411573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740"/>
        <w:gridCol w:w="690"/>
        <w:gridCol w:w="690"/>
      </w:tblGrid>
      <w:tr w:rsidR="002A569D" w:rsidRPr="009F293F" w:rsidTr="00C22DCF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Strefa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</w:tr>
      <w:tr w:rsidR="002A569D" w:rsidRPr="009F293F" w:rsidTr="00C22DC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A569D" w:rsidRPr="009F293F" w:rsidTr="00C22DC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A569D" w:rsidRPr="009F293F" w:rsidTr="00C22DC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Europark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539,50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422,50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593,80</w:t>
            </w:r>
          </w:p>
        </w:tc>
      </w:tr>
      <w:tr w:rsidR="002A569D" w:rsidRPr="009F293F" w:rsidTr="00C22DC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A569D" w:rsidRPr="009F293F" w:rsidTr="00C22DC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A569D" w:rsidRPr="009F293F" w:rsidTr="00C22DCF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F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Wisłosan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570,1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212,50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29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376,90</w:t>
            </w:r>
          </w:p>
        </w:tc>
      </w:tr>
      <w:tr w:rsidR="002A569D" w:rsidRPr="009F293F" w:rsidTr="00C22DC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1 109,6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970,7</w:t>
            </w:r>
          </w:p>
        </w:tc>
      </w:tr>
      <w:tr w:rsidR="002A569D" w:rsidRPr="009F293F" w:rsidTr="00C22D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9D" w:rsidRPr="009F293F" w:rsidRDefault="002A569D" w:rsidP="00C2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Informację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4-2014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Pr="000F4E5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57">
        <w:rPr>
          <w:rFonts w:ascii="Times New Roman" w:hAnsi="Times New Roman" w:cs="Times New Roman"/>
          <w:b/>
          <w:sz w:val="24"/>
          <w:szCs w:val="24"/>
        </w:rPr>
        <w:t>Wykres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F4E57">
        <w:rPr>
          <w:rFonts w:ascii="Times New Roman" w:hAnsi="Times New Roman" w:cs="Times New Roman"/>
          <w:b/>
          <w:sz w:val="24"/>
          <w:szCs w:val="24"/>
        </w:rPr>
        <w:t xml:space="preserve"> . Udział inwestycji SSE w stosunku do inwestycji województwa podkarpackiego.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40A5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600700" cy="3305175"/>
            <wp:effectExtent l="0" t="0" r="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</w:t>
      </w:r>
      <w:r w:rsidR="00902683">
        <w:rPr>
          <w:rFonts w:ascii="Times New Roman" w:hAnsi="Times New Roman" w:cs="Times New Roman"/>
          <w:sz w:val="20"/>
          <w:szCs w:val="20"/>
        </w:rPr>
        <w:t>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2 - 2014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569D">
        <w:rPr>
          <w:rFonts w:ascii="Times New Roman" w:hAnsi="Times New Roman" w:cs="Times New Roman"/>
          <w:b/>
          <w:sz w:val="23"/>
          <w:szCs w:val="23"/>
        </w:rPr>
        <w:t xml:space="preserve">Wykres </w:t>
      </w:r>
      <w:r>
        <w:rPr>
          <w:rFonts w:ascii="Times New Roman" w:hAnsi="Times New Roman" w:cs="Times New Roman"/>
          <w:b/>
          <w:sz w:val="23"/>
          <w:szCs w:val="23"/>
        </w:rPr>
        <w:t>2</w:t>
      </w:r>
      <w:r w:rsidRPr="002A569D">
        <w:rPr>
          <w:rFonts w:ascii="Times New Roman" w:hAnsi="Times New Roman" w:cs="Times New Roman"/>
          <w:b/>
          <w:sz w:val="23"/>
          <w:szCs w:val="23"/>
        </w:rPr>
        <w:t>. Procentowy udział inwestycji SSE w inwestycjach ogółem jednostek gospodarczych województwa podkarpackiego.</w:t>
      </w: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sz w:val="23"/>
          <w:szCs w:val="23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sz w:val="23"/>
          <w:szCs w:val="23"/>
        </w:rPr>
      </w:pPr>
      <w:r w:rsidRPr="002C40A5">
        <w:rPr>
          <w:noProof/>
          <w:sz w:val="23"/>
          <w:szCs w:val="23"/>
          <w:lang w:eastAsia="pl-PL"/>
        </w:rPr>
        <w:drawing>
          <wp:inline distT="0" distB="0" distL="0" distR="0">
            <wp:extent cx="4686300" cy="2743200"/>
            <wp:effectExtent l="0" t="0" r="0" b="0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sz w:val="23"/>
          <w:szCs w:val="23"/>
        </w:rPr>
      </w:pPr>
    </w:p>
    <w:p w:rsidR="002A569D" w:rsidRDefault="002A569D" w:rsidP="002A56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</w:t>
      </w:r>
      <w:r w:rsidR="00902683">
        <w:rPr>
          <w:rFonts w:ascii="Times New Roman" w:hAnsi="Times New Roman" w:cs="Times New Roman"/>
          <w:sz w:val="20"/>
          <w:szCs w:val="20"/>
        </w:rPr>
        <w:t>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 w:rsidR="00BA1047">
        <w:rPr>
          <w:rFonts w:ascii="Times New Roman" w:hAnsi="Times New Roman" w:cs="Times New Roman"/>
          <w:sz w:val="20"/>
          <w:szCs w:val="20"/>
        </w:rPr>
        <w:t xml:space="preserve">2-2014 </w:t>
      </w:r>
      <w:r w:rsidRPr="00A67342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sz w:val="23"/>
          <w:szCs w:val="23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sz w:val="23"/>
          <w:szCs w:val="23"/>
        </w:rPr>
      </w:pP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69D">
        <w:rPr>
          <w:rFonts w:ascii="Times New Roman" w:hAnsi="Times New Roman" w:cs="Times New Roman"/>
          <w:sz w:val="24"/>
          <w:szCs w:val="24"/>
        </w:rPr>
        <w:t>Jedynie w strefie mieleckiej nastąpił spadek skumulowanej wartości inwestycji. Jest on konsekwencją upływu w 2015 r. terminu ważności aż 39 zezwoleń na prowadzenie działalności w strefie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DD474F" w:rsidRDefault="002A569D" w:rsidP="002A569D">
      <w:pPr>
        <w:pStyle w:val="Akapitzlist"/>
        <w:spacing w:after="0" w:line="240" w:lineRule="auto"/>
        <w:ind w:left="0"/>
        <w:jc w:val="both"/>
        <w:rPr>
          <w:b/>
          <w:bCs/>
          <w:sz w:val="23"/>
          <w:szCs w:val="23"/>
        </w:rPr>
      </w:pPr>
      <w:r w:rsidRPr="00DD474F">
        <w:rPr>
          <w:rFonts w:ascii="Times New Roman" w:hAnsi="Times New Roman" w:cs="Times New Roman"/>
          <w:b/>
          <w:sz w:val="24"/>
          <w:szCs w:val="24"/>
        </w:rPr>
        <w:t xml:space="preserve">Tabela 3. </w:t>
      </w:r>
      <w:r w:rsidRPr="00DD474F">
        <w:rPr>
          <w:b/>
          <w:bCs/>
          <w:sz w:val="23"/>
          <w:szCs w:val="23"/>
        </w:rPr>
        <w:t>Miejsca pracy w strefach</w:t>
      </w:r>
      <w:r>
        <w:rPr>
          <w:b/>
          <w:bCs/>
          <w:sz w:val="23"/>
          <w:szCs w:val="23"/>
        </w:rPr>
        <w:t xml:space="preserve"> 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b/>
          <w:bCs/>
          <w:sz w:val="23"/>
          <w:szCs w:val="23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802"/>
        <w:gridCol w:w="866"/>
        <w:gridCol w:w="692"/>
        <w:gridCol w:w="563"/>
        <w:gridCol w:w="679"/>
        <w:gridCol w:w="879"/>
        <w:gridCol w:w="563"/>
        <w:gridCol w:w="679"/>
        <w:gridCol w:w="879"/>
        <w:gridCol w:w="563"/>
        <w:gridCol w:w="679"/>
        <w:gridCol w:w="879"/>
        <w:gridCol w:w="883"/>
      </w:tblGrid>
      <w:tr w:rsidR="002A569D" w:rsidRPr="00DD474F" w:rsidTr="002A569D">
        <w:trPr>
          <w:trHeight w:val="682"/>
        </w:trPr>
        <w:tc>
          <w:tcPr>
            <w:tcW w:w="802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74F">
              <w:rPr>
                <w:rFonts w:ascii="Times New Roman" w:hAnsi="Times New Roman" w:cs="Times New Roman"/>
                <w:b/>
                <w:sz w:val="20"/>
                <w:szCs w:val="20"/>
              </w:rPr>
              <w:t>Strefa</w:t>
            </w:r>
          </w:p>
        </w:tc>
        <w:tc>
          <w:tcPr>
            <w:tcW w:w="2121" w:type="dxa"/>
            <w:gridSpan w:val="3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31.12.2012</w:t>
            </w:r>
          </w:p>
        </w:tc>
        <w:tc>
          <w:tcPr>
            <w:tcW w:w="2121" w:type="dxa"/>
            <w:gridSpan w:val="3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31.12.2013</w:t>
            </w:r>
          </w:p>
        </w:tc>
        <w:tc>
          <w:tcPr>
            <w:tcW w:w="2121" w:type="dxa"/>
            <w:gridSpan w:val="3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31.12.2014</w:t>
            </w:r>
          </w:p>
        </w:tc>
        <w:tc>
          <w:tcPr>
            <w:tcW w:w="2441" w:type="dxa"/>
            <w:gridSpan w:val="3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31.12.2015</w:t>
            </w:r>
          </w:p>
        </w:tc>
      </w:tr>
      <w:tr w:rsidR="002A569D" w:rsidRPr="00DD474F" w:rsidTr="002A569D">
        <w:trPr>
          <w:trHeight w:val="1365"/>
        </w:trPr>
        <w:tc>
          <w:tcPr>
            <w:tcW w:w="802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92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Utrzymane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Nowe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Utrzymane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Nowe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Utrzymane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Nowe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Utrzymane</w:t>
            </w:r>
          </w:p>
        </w:tc>
        <w:tc>
          <w:tcPr>
            <w:tcW w:w="883" w:type="dxa"/>
            <w:vAlign w:val="center"/>
          </w:tcPr>
          <w:p w:rsidR="002A569D" w:rsidRPr="00DD474F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DD474F">
              <w:rPr>
                <w:b/>
                <w:bCs/>
                <w:sz w:val="20"/>
                <w:szCs w:val="20"/>
              </w:rPr>
              <w:t>Nowe</w:t>
            </w:r>
          </w:p>
        </w:tc>
      </w:tr>
      <w:tr w:rsidR="002A569D" w:rsidRPr="00DD474F" w:rsidTr="002A569D">
        <w:trPr>
          <w:trHeight w:val="1024"/>
        </w:trPr>
        <w:tc>
          <w:tcPr>
            <w:tcW w:w="802" w:type="dxa"/>
            <w:vAlign w:val="center"/>
          </w:tcPr>
          <w:p w:rsidR="002A569D" w:rsidRPr="00DD474F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474F">
              <w:rPr>
                <w:rFonts w:ascii="Times New Roman" w:hAnsi="Times New Roman" w:cs="Times New Roman"/>
                <w:b/>
                <w:sz w:val="20"/>
                <w:szCs w:val="20"/>
              </w:rPr>
              <w:t>Europark</w:t>
            </w:r>
            <w:proofErr w:type="spellEnd"/>
          </w:p>
        </w:tc>
        <w:tc>
          <w:tcPr>
            <w:tcW w:w="866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20 934</w:t>
            </w:r>
          </w:p>
        </w:tc>
        <w:tc>
          <w:tcPr>
            <w:tcW w:w="692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3 781 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17 153</w:t>
            </w:r>
          </w:p>
        </w:tc>
        <w:tc>
          <w:tcPr>
            <w:tcW w:w="679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23562</w:t>
            </w:r>
          </w:p>
        </w:tc>
        <w:tc>
          <w:tcPr>
            <w:tcW w:w="879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</w:t>
            </w:r>
          </w:p>
        </w:tc>
        <w:tc>
          <w:tcPr>
            <w:tcW w:w="563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19731</w:t>
            </w:r>
          </w:p>
        </w:tc>
        <w:tc>
          <w:tcPr>
            <w:tcW w:w="679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26763</w:t>
            </w:r>
          </w:p>
        </w:tc>
        <w:tc>
          <w:tcPr>
            <w:tcW w:w="879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6178</w:t>
            </w:r>
          </w:p>
        </w:tc>
        <w:tc>
          <w:tcPr>
            <w:tcW w:w="563" w:type="dxa"/>
          </w:tcPr>
          <w:p w:rsidR="002A569D" w:rsidRDefault="002A569D" w:rsidP="00C22D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20585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22182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10009</w:t>
            </w:r>
          </w:p>
        </w:tc>
        <w:tc>
          <w:tcPr>
            <w:tcW w:w="883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12173</w:t>
            </w:r>
          </w:p>
        </w:tc>
      </w:tr>
      <w:tr w:rsidR="002A569D" w:rsidRPr="00DD474F" w:rsidTr="002A569D">
        <w:trPr>
          <w:trHeight w:val="1081"/>
        </w:trPr>
        <w:tc>
          <w:tcPr>
            <w:tcW w:w="802" w:type="dxa"/>
            <w:vAlign w:val="center"/>
          </w:tcPr>
          <w:p w:rsidR="002A569D" w:rsidRPr="00DD474F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474F">
              <w:rPr>
                <w:rFonts w:ascii="Times New Roman" w:hAnsi="Times New Roman" w:cs="Times New Roman"/>
                <w:b/>
                <w:sz w:val="20"/>
                <w:szCs w:val="20"/>
              </w:rPr>
              <w:t>Wisłosan</w:t>
            </w:r>
            <w:proofErr w:type="spellEnd"/>
          </w:p>
        </w:tc>
        <w:tc>
          <w:tcPr>
            <w:tcW w:w="866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30 023</w:t>
            </w:r>
          </w:p>
        </w:tc>
        <w:tc>
          <w:tcPr>
            <w:tcW w:w="692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8223</w:t>
            </w:r>
          </w:p>
        </w:tc>
        <w:tc>
          <w:tcPr>
            <w:tcW w:w="563" w:type="dxa"/>
            <w:vAlign w:val="center"/>
          </w:tcPr>
          <w:p w:rsidR="002A569D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20635</w:t>
            </w:r>
          </w:p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27230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8223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19007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27225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7464</w:t>
            </w:r>
          </w:p>
        </w:tc>
        <w:tc>
          <w:tcPr>
            <w:tcW w:w="563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19761</w:t>
            </w:r>
          </w:p>
        </w:tc>
        <w:tc>
          <w:tcPr>
            <w:tcW w:w="6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79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5828</w:t>
            </w:r>
          </w:p>
        </w:tc>
        <w:tc>
          <w:tcPr>
            <w:tcW w:w="883" w:type="dxa"/>
            <w:vAlign w:val="center"/>
          </w:tcPr>
          <w:p w:rsidR="002A569D" w:rsidRPr="00DD474F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19442</w:t>
            </w:r>
          </w:p>
        </w:tc>
      </w:tr>
    </w:tbl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1047" w:rsidRDefault="00BA1047" w:rsidP="00BA10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</w:t>
      </w:r>
      <w:r w:rsidR="00902683">
        <w:rPr>
          <w:rFonts w:ascii="Times New Roman" w:hAnsi="Times New Roman" w:cs="Times New Roman"/>
          <w:sz w:val="20"/>
          <w:szCs w:val="20"/>
        </w:rPr>
        <w:t>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4-2015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9D">
        <w:rPr>
          <w:rFonts w:ascii="Times New Roman" w:hAnsi="Times New Roman" w:cs="Times New Roman"/>
          <w:b/>
          <w:sz w:val="24"/>
          <w:szCs w:val="24"/>
        </w:rPr>
        <w:t>Wykres 3. Liczba miejsc pracy w SSE i województwie podkarpackim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4B44E0" w:rsidRDefault="002A569D" w:rsidP="002A569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44E0">
        <w:rPr>
          <w:noProof/>
          <w:lang w:eastAsia="pl-PL"/>
        </w:rPr>
        <w:drawing>
          <wp:inline distT="0" distB="0" distL="0" distR="0">
            <wp:extent cx="4572000" cy="2743200"/>
            <wp:effectExtent l="0" t="0" r="0" b="0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1047" w:rsidRDefault="00BA1047" w:rsidP="00BA10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</w:t>
      </w:r>
      <w:r w:rsidR="00115467">
        <w:rPr>
          <w:rFonts w:ascii="Times New Roman" w:hAnsi="Times New Roman" w:cs="Times New Roman"/>
          <w:sz w:val="20"/>
          <w:szCs w:val="20"/>
        </w:rPr>
        <w:t>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2-2014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9D">
        <w:rPr>
          <w:rFonts w:ascii="Times New Roman" w:hAnsi="Times New Roman" w:cs="Times New Roman"/>
          <w:b/>
          <w:sz w:val="24"/>
          <w:szCs w:val="24"/>
        </w:rPr>
        <w:t xml:space="preserve">Wykres 4. Procentowy udział liczba miejsc pracy w SSE i województwie podkarpackim 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6BE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2743200"/>
            <wp:effectExtent l="0" t="0" r="0" b="0"/>
            <wp:docPr id="9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1047" w:rsidRDefault="00BA1047" w:rsidP="00BA10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Opracowanie własne na podstawie Informacj</w:t>
      </w:r>
      <w:r w:rsidR="00902683">
        <w:rPr>
          <w:rFonts w:ascii="Times New Roman" w:hAnsi="Times New Roman" w:cs="Times New Roman"/>
          <w:sz w:val="20"/>
          <w:szCs w:val="20"/>
        </w:rPr>
        <w:t>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2-2014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9D">
        <w:rPr>
          <w:rFonts w:ascii="Times New Roman" w:hAnsi="Times New Roman" w:cs="Times New Roman"/>
          <w:b/>
          <w:sz w:val="24"/>
          <w:szCs w:val="24"/>
        </w:rPr>
        <w:t>Wykres 5.  Liczba miejsc pracy w SSE i województwie podkarpackim (tylko sektor przedsiębiorstw)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562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2743200"/>
            <wp:effectExtent l="0" t="0" r="0" b="0"/>
            <wp:docPr id="10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1047" w:rsidRDefault="00BA1047" w:rsidP="00BA10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 xml:space="preserve">Źródło: Opracowanie własne na podstawie </w:t>
      </w:r>
      <w:r>
        <w:rPr>
          <w:rFonts w:ascii="Times New Roman" w:hAnsi="Times New Roman" w:cs="Times New Roman"/>
          <w:sz w:val="20"/>
          <w:szCs w:val="20"/>
        </w:rPr>
        <w:t>danych GUS.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11546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67">
        <w:rPr>
          <w:rFonts w:ascii="Times New Roman" w:hAnsi="Times New Roman" w:cs="Times New Roman"/>
          <w:b/>
          <w:sz w:val="24"/>
          <w:szCs w:val="24"/>
        </w:rPr>
        <w:t>Wykres 5. Procentowy udział liczba miejsc pracy w SSE i województwie podkarpackim (tylko sektor przedsiębiorstw).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562C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2743200"/>
            <wp:effectExtent l="0" t="0" r="0" b="0"/>
            <wp:docPr id="11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BA1047" w:rsidRDefault="00BA1047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047">
        <w:rPr>
          <w:rFonts w:ascii="Times New Roman" w:hAnsi="Times New Roman" w:cs="Times New Roman"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BA1047">
        <w:rPr>
          <w:rFonts w:ascii="Times New Roman" w:hAnsi="Times New Roman" w:cs="Times New Roman"/>
          <w:sz w:val="20"/>
          <w:szCs w:val="20"/>
        </w:rPr>
        <w:t xml:space="preserve">pracowanie własne na podstawie danych GUS i </w:t>
      </w:r>
      <w:r w:rsidR="00902683">
        <w:rPr>
          <w:rFonts w:ascii="Times New Roman" w:hAnsi="Times New Roman" w:cs="Times New Roman"/>
          <w:sz w:val="20"/>
          <w:szCs w:val="20"/>
        </w:rPr>
        <w:t>Informacji</w:t>
      </w:r>
      <w:r w:rsidRPr="00BA1047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2014-2015 r., Ministerstwo Rozwoju.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Pr="00115467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67">
        <w:rPr>
          <w:rFonts w:ascii="Times New Roman" w:hAnsi="Times New Roman" w:cs="Times New Roman"/>
          <w:b/>
          <w:sz w:val="24"/>
          <w:szCs w:val="24"/>
        </w:rPr>
        <w:t>Tabela 4. Efekty w przeliczeniu na 1 ha terenu wykorzystanego pod działalność objętą zezwoleniami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05"/>
        <w:gridCol w:w="718"/>
        <w:gridCol w:w="718"/>
        <w:gridCol w:w="724"/>
        <w:gridCol w:w="627"/>
        <w:gridCol w:w="627"/>
        <w:gridCol w:w="627"/>
        <w:gridCol w:w="632"/>
        <w:gridCol w:w="581"/>
        <w:gridCol w:w="581"/>
        <w:gridCol w:w="581"/>
        <w:gridCol w:w="581"/>
      </w:tblGrid>
      <w:tr w:rsidR="002A569D" w:rsidRPr="00596A83" w:rsidTr="00C22DCF">
        <w:tc>
          <w:tcPr>
            <w:tcW w:w="1384" w:type="dxa"/>
            <w:vMerge w:val="restart"/>
            <w:vAlign w:val="center"/>
          </w:tcPr>
          <w:p w:rsidR="002A569D" w:rsidRPr="0041589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893">
              <w:rPr>
                <w:rFonts w:ascii="Times New Roman" w:hAnsi="Times New Roman" w:cs="Times New Roman"/>
                <w:b/>
                <w:sz w:val="20"/>
                <w:szCs w:val="20"/>
              </w:rPr>
              <w:t>Strefa</w:t>
            </w:r>
          </w:p>
        </w:tc>
        <w:tc>
          <w:tcPr>
            <w:tcW w:w="3065" w:type="dxa"/>
            <w:gridSpan w:val="4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83">
              <w:rPr>
                <w:b/>
                <w:bCs/>
                <w:sz w:val="20"/>
                <w:szCs w:val="20"/>
              </w:rPr>
              <w:t>Teren zajęty przez przedsiębiorców działających w oparciu o zezwolenie (w ha)</w:t>
            </w:r>
          </w:p>
        </w:tc>
        <w:tc>
          <w:tcPr>
            <w:tcW w:w="2513" w:type="dxa"/>
            <w:gridSpan w:val="4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83">
              <w:rPr>
                <w:b/>
                <w:bCs/>
                <w:sz w:val="20"/>
                <w:szCs w:val="20"/>
              </w:rPr>
              <w:t>Nakłady inwestycyjne na 1 ha (w mln zł)</w:t>
            </w:r>
          </w:p>
        </w:tc>
        <w:tc>
          <w:tcPr>
            <w:tcW w:w="2324" w:type="dxa"/>
            <w:gridSpan w:val="4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83">
              <w:rPr>
                <w:b/>
                <w:bCs/>
                <w:sz w:val="20"/>
                <w:szCs w:val="20"/>
              </w:rPr>
              <w:t>Miejsca pracy na 1 ha</w:t>
            </w:r>
          </w:p>
        </w:tc>
      </w:tr>
      <w:tr w:rsidR="002A569D" w:rsidRPr="00596A83" w:rsidTr="00C22DCF">
        <w:tc>
          <w:tcPr>
            <w:tcW w:w="1384" w:type="dxa"/>
            <w:vMerge/>
            <w:vAlign w:val="center"/>
          </w:tcPr>
          <w:p w:rsidR="002A569D" w:rsidRPr="00596A8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718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718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24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627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627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627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632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581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581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581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581" w:type="dxa"/>
            <w:vAlign w:val="center"/>
          </w:tcPr>
          <w:p w:rsidR="002A569D" w:rsidRPr="00115467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67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</w:tr>
      <w:tr w:rsidR="002A569D" w:rsidRPr="00596A83" w:rsidTr="00C22DCF">
        <w:tc>
          <w:tcPr>
            <w:tcW w:w="1384" w:type="dxa"/>
            <w:vAlign w:val="center"/>
          </w:tcPr>
          <w:p w:rsidR="002A569D" w:rsidRPr="00596A8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A83">
              <w:rPr>
                <w:rFonts w:ascii="Times New Roman" w:hAnsi="Times New Roman" w:cs="Times New Roman"/>
                <w:b/>
                <w:sz w:val="20"/>
                <w:szCs w:val="20"/>
              </w:rPr>
              <w:t>Europark</w:t>
            </w:r>
            <w:proofErr w:type="spellEnd"/>
          </w:p>
        </w:tc>
        <w:tc>
          <w:tcPr>
            <w:tcW w:w="905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429,62</w:t>
            </w:r>
          </w:p>
        </w:tc>
        <w:tc>
          <w:tcPr>
            <w:tcW w:w="718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450,25</w:t>
            </w:r>
          </w:p>
        </w:tc>
        <w:tc>
          <w:tcPr>
            <w:tcW w:w="718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490,56</w:t>
            </w:r>
          </w:p>
        </w:tc>
        <w:tc>
          <w:tcPr>
            <w:tcW w:w="724" w:type="dxa"/>
            <w:vAlign w:val="center"/>
          </w:tcPr>
          <w:p w:rsidR="002A569D" w:rsidRPr="00596A8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 w:rsidRPr="00596A83">
              <w:rPr>
                <w:sz w:val="20"/>
                <w:szCs w:val="20"/>
              </w:rPr>
              <w:t>492,96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13,12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632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83">
              <w:rPr>
                <w:rFonts w:ascii="Times New Roman" w:hAnsi="Times New Roman" w:cs="Times New Roman"/>
                <w:sz w:val="20"/>
                <w:szCs w:val="20"/>
              </w:rPr>
              <w:t>10,81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8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A569D" w:rsidRPr="00596A83" w:rsidTr="00C22DCF">
        <w:tc>
          <w:tcPr>
            <w:tcW w:w="1384" w:type="dxa"/>
            <w:vAlign w:val="center"/>
          </w:tcPr>
          <w:p w:rsidR="002A569D" w:rsidRPr="00596A83" w:rsidRDefault="002A569D" w:rsidP="00C22DC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A83">
              <w:rPr>
                <w:rFonts w:ascii="Times New Roman" w:hAnsi="Times New Roman" w:cs="Times New Roman"/>
                <w:b/>
                <w:sz w:val="20"/>
                <w:szCs w:val="20"/>
              </w:rPr>
              <w:t>Wisłosan</w:t>
            </w:r>
            <w:proofErr w:type="spellEnd"/>
          </w:p>
        </w:tc>
        <w:tc>
          <w:tcPr>
            <w:tcW w:w="905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743,37</w:t>
            </w:r>
          </w:p>
        </w:tc>
        <w:tc>
          <w:tcPr>
            <w:tcW w:w="718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714,96</w:t>
            </w:r>
          </w:p>
        </w:tc>
        <w:tc>
          <w:tcPr>
            <w:tcW w:w="718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739,42</w:t>
            </w:r>
          </w:p>
        </w:tc>
        <w:tc>
          <w:tcPr>
            <w:tcW w:w="724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729,70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627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632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11,08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1" w:type="dxa"/>
            <w:vAlign w:val="center"/>
          </w:tcPr>
          <w:p w:rsidR="002A569D" w:rsidRPr="00596A83" w:rsidRDefault="002A569D" w:rsidP="00C22D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2A569D" w:rsidRDefault="002A569D" w:rsidP="002A569D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467" w:rsidRDefault="00115467" w:rsidP="0011546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67342">
        <w:rPr>
          <w:rFonts w:ascii="Times New Roman" w:hAnsi="Times New Roman" w:cs="Times New Roman"/>
          <w:sz w:val="20"/>
          <w:szCs w:val="20"/>
        </w:rPr>
        <w:t>Źródło: Opracowani</w:t>
      </w:r>
      <w:r w:rsidR="00902683">
        <w:rPr>
          <w:rFonts w:ascii="Times New Roman" w:hAnsi="Times New Roman" w:cs="Times New Roman"/>
          <w:sz w:val="20"/>
          <w:szCs w:val="20"/>
        </w:rPr>
        <w:t>e własne na podstawie Informacji</w:t>
      </w:r>
      <w:r w:rsidRPr="00A67342">
        <w:rPr>
          <w:rFonts w:ascii="Times New Roman" w:hAnsi="Times New Roman" w:cs="Times New Roman"/>
          <w:sz w:val="20"/>
          <w:szCs w:val="20"/>
        </w:rPr>
        <w:t xml:space="preserve"> o realizacji ustawy o specjalnych strefach ekonomicznych. Stan na 31 grudnia 201</w:t>
      </w:r>
      <w:r>
        <w:rPr>
          <w:rFonts w:ascii="Times New Roman" w:hAnsi="Times New Roman" w:cs="Times New Roman"/>
          <w:sz w:val="20"/>
          <w:szCs w:val="20"/>
        </w:rPr>
        <w:t>2-2015</w:t>
      </w:r>
      <w:r w:rsidRPr="00A6734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7342">
        <w:rPr>
          <w:rFonts w:ascii="Times New Roman" w:hAnsi="Times New Roman" w:cs="Times New Roman"/>
          <w:sz w:val="20"/>
          <w:szCs w:val="20"/>
        </w:rPr>
        <w:t>Ministerstwo Rozwoju.</w:t>
      </w:r>
    </w:p>
    <w:p w:rsidR="00115467" w:rsidRDefault="00115467" w:rsidP="002A569D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</w:t>
      </w:r>
      <w:r w:rsidRPr="007F7C9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F7C97">
        <w:rPr>
          <w:rFonts w:ascii="Times New Roman" w:hAnsi="Times New Roman" w:cs="Times New Roman"/>
          <w:b/>
          <w:sz w:val="24"/>
          <w:szCs w:val="24"/>
        </w:rPr>
        <w:t>mowanie</w:t>
      </w: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69D" w:rsidRDefault="002A569D" w:rsidP="002A56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C97">
        <w:rPr>
          <w:rFonts w:ascii="Times New Roman" w:hAnsi="Times New Roman" w:cs="Times New Roman"/>
          <w:sz w:val="24"/>
          <w:szCs w:val="24"/>
        </w:rPr>
        <w:t>Specjalne strefy ekonomiczne w Polsce nie są, jak dotychczas, skutecznym instrumentem przyciągania inwestorów zagranicznych do wybranych regionów kraju. Można zaobserwować proces, w którym to strefy zaczynają coraz częściej powstawać w miejscach wskazanych przez inwestorów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7F7C9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7F7C97">
        <w:rPr>
          <w:rFonts w:ascii="Times New Roman" w:hAnsi="Times New Roman" w:cs="Times New Roman"/>
          <w:sz w:val="24"/>
          <w:szCs w:val="24"/>
        </w:rPr>
        <w:t>Wiszczun</w:t>
      </w:r>
      <w:proofErr w:type="spellEnd"/>
      <w:r w:rsidRPr="007F7C97">
        <w:rPr>
          <w:rFonts w:ascii="Times New Roman" w:hAnsi="Times New Roman" w:cs="Times New Roman"/>
          <w:sz w:val="24"/>
          <w:szCs w:val="24"/>
        </w:rPr>
        <w:t xml:space="preserve">, 2010, s. 57]. Świadczy o tym obserwowana od kilku lat tendencja do powstawania podstref na obszarach o najniższej maksymalnej intensywności </w:t>
      </w:r>
      <w:r w:rsidRPr="007F7C97">
        <w:rPr>
          <w:rFonts w:ascii="Times New Roman" w:hAnsi="Times New Roman" w:cs="Times New Roman"/>
          <w:sz w:val="24"/>
          <w:szCs w:val="24"/>
        </w:rPr>
        <w:lastRenderedPageBreak/>
        <w:t>pomocy publicznej w Polsce. W związku z powyższym ich pierwotna funkcja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C97">
        <w:rPr>
          <w:rFonts w:ascii="Times New Roman" w:hAnsi="Times New Roman" w:cs="Times New Roman"/>
          <w:sz w:val="24"/>
          <w:szCs w:val="24"/>
        </w:rPr>
        <w:t>wspierania regionów najsłabszych lub przeżywających największe problemy społeczno-gospodarcze została osłabiona lub nawet jest pomijana w trakcie rozmów spółek zarządzających strefami z przedsiębiorcami planującymi w nich inwes</w:t>
      </w:r>
      <w:r w:rsidR="00C26594">
        <w:rPr>
          <w:rFonts w:ascii="Times New Roman" w:hAnsi="Times New Roman" w:cs="Times New Roman"/>
          <w:sz w:val="24"/>
          <w:szCs w:val="24"/>
        </w:rPr>
        <w:t>tycje [Ambroziak, 2009, s. 121].</w:t>
      </w:r>
    </w:p>
    <w:p w:rsidR="002A569D" w:rsidRDefault="002A569D" w:rsidP="002A5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A1F" w:rsidRDefault="00793A1F"/>
    <w:sectPr w:rsidR="00793A1F" w:rsidSect="00793A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9D" w:rsidRDefault="002A569D" w:rsidP="002A569D">
      <w:pPr>
        <w:spacing w:after="0" w:line="240" w:lineRule="auto"/>
      </w:pPr>
      <w:r>
        <w:separator/>
      </w:r>
    </w:p>
  </w:endnote>
  <w:endnote w:type="continuationSeparator" w:id="0">
    <w:p w:rsidR="002A569D" w:rsidRDefault="002A569D" w:rsidP="002A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127"/>
      <w:docPartObj>
        <w:docPartGallery w:val="Page Numbers (Bottom of Page)"/>
        <w:docPartUnique/>
      </w:docPartObj>
    </w:sdtPr>
    <w:sdtEndPr/>
    <w:sdtContent>
      <w:p w:rsidR="00C26594" w:rsidRDefault="00435B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6594" w:rsidRDefault="00C265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9D" w:rsidRDefault="002A569D" w:rsidP="002A569D">
      <w:pPr>
        <w:spacing w:after="0" w:line="240" w:lineRule="auto"/>
      </w:pPr>
      <w:r>
        <w:separator/>
      </w:r>
    </w:p>
  </w:footnote>
  <w:footnote w:type="continuationSeparator" w:id="0">
    <w:p w:rsidR="002A569D" w:rsidRDefault="002A569D" w:rsidP="002A569D">
      <w:pPr>
        <w:spacing w:after="0" w:line="240" w:lineRule="auto"/>
      </w:pPr>
      <w:r>
        <w:continuationSeparator/>
      </w:r>
    </w:p>
  </w:footnote>
  <w:footnote w:id="1">
    <w:p w:rsidR="002A569D" w:rsidRPr="00C548A8" w:rsidRDefault="002A569D" w:rsidP="002A569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548A8">
        <w:rPr>
          <w:rFonts w:ascii="Times New Roman" w:hAnsi="Times New Roman" w:cs="Times New Roman"/>
        </w:rPr>
        <w:t>M. Kolczyński, W. Wojtasik</w:t>
      </w:r>
      <w:r>
        <w:rPr>
          <w:rFonts w:ascii="Times New Roman" w:hAnsi="Times New Roman" w:cs="Times New Roman"/>
        </w:rPr>
        <w:t xml:space="preserve"> </w:t>
      </w:r>
      <w:r>
        <w:t>(</w:t>
      </w:r>
      <w:r w:rsidRPr="00C548A8"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>)</w:t>
      </w:r>
      <w:r w:rsidRPr="00C548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548A8">
        <w:rPr>
          <w:rFonts w:ascii="Times New Roman" w:hAnsi="Times New Roman" w:cs="Times New Roman"/>
          <w:i/>
        </w:rPr>
        <w:t>Innowacyjne i społeczne oddziaływanie specjalnych stref ekonomicznych i klastrów w Polsce</w:t>
      </w:r>
      <w:r w:rsidRPr="00C548A8">
        <w:rPr>
          <w:rFonts w:ascii="Times New Roman" w:hAnsi="Times New Roman" w:cs="Times New Roman"/>
        </w:rPr>
        <w:t xml:space="preserve">, Towarzystwo Inicjatyw  Naukowych, Katowice 2010, s. </w:t>
      </w:r>
      <w:r>
        <w:rPr>
          <w:rFonts w:ascii="Times New Roman" w:hAnsi="Times New Roman" w:cs="Times New Roman"/>
        </w:rPr>
        <w:t>41.</w:t>
      </w:r>
    </w:p>
  </w:footnote>
  <w:footnote w:id="2">
    <w:p w:rsidR="002A569D" w:rsidRPr="00527863" w:rsidRDefault="002A569D" w:rsidP="002A569D">
      <w:pPr>
        <w:pStyle w:val="Tekstprzypisudolnego"/>
        <w:jc w:val="both"/>
        <w:rPr>
          <w:rFonts w:ascii="Times New Roman" w:hAnsi="Times New Roman" w:cs="Times New Roman"/>
        </w:rPr>
      </w:pPr>
      <w:r w:rsidRPr="00527863">
        <w:rPr>
          <w:rStyle w:val="Odwoanieprzypisudolnego"/>
          <w:rFonts w:ascii="Times New Roman" w:hAnsi="Times New Roman" w:cs="Times New Roman"/>
        </w:rPr>
        <w:footnoteRef/>
      </w:r>
      <w:r w:rsidRPr="00527863">
        <w:rPr>
          <w:rFonts w:ascii="Times New Roman" w:hAnsi="Times New Roman" w:cs="Times New Roman"/>
        </w:rPr>
        <w:t xml:space="preserve"> Por.    Lichota Wojciech (Uniwersytet Rzeszowski)</w:t>
      </w:r>
      <w:r>
        <w:rPr>
          <w:rFonts w:ascii="Times New Roman" w:hAnsi="Times New Roman" w:cs="Times New Roman"/>
        </w:rPr>
        <w:t xml:space="preserve">, </w:t>
      </w:r>
      <w:r w:rsidRPr="00527863">
        <w:rPr>
          <w:rFonts w:ascii="Times New Roman" w:hAnsi="Times New Roman" w:cs="Times New Roman"/>
          <w:i/>
        </w:rPr>
        <w:t>Efektywność finansowa specjalnych stref ekonomicznych w Polsce</w:t>
      </w:r>
      <w:r w:rsidRPr="00527863">
        <w:rPr>
          <w:rFonts w:ascii="Times New Roman" w:hAnsi="Times New Roman" w:cs="Times New Roman"/>
        </w:rPr>
        <w:t>,  Gospodarka Narodowa, 2016, nr 1, s. 99-130.</w:t>
      </w:r>
    </w:p>
  </w:footnote>
  <w:footnote w:id="3">
    <w:p w:rsidR="002A569D" w:rsidRDefault="002A569D" w:rsidP="002A569D">
      <w:pPr>
        <w:pStyle w:val="Tekstprzypisudolnego"/>
      </w:pPr>
      <w:r w:rsidRPr="00C548A8">
        <w:rPr>
          <w:rStyle w:val="Odwoanieprzypisudolnego"/>
          <w:rFonts w:ascii="Times New Roman" w:hAnsi="Times New Roman" w:cs="Times New Roman"/>
        </w:rPr>
        <w:footnoteRef/>
      </w:r>
      <w:r w:rsidRPr="00C548A8">
        <w:rPr>
          <w:rFonts w:ascii="Times New Roman" w:hAnsi="Times New Roman" w:cs="Times New Roman"/>
        </w:rPr>
        <w:t xml:space="preserve"> https://rzeszow.uw.gov.pl/wojewodztwo-podkarpackie/o-regionie/</w:t>
      </w:r>
    </w:p>
  </w:footnote>
  <w:footnote w:id="4">
    <w:p w:rsidR="002A569D" w:rsidRPr="00911032" w:rsidRDefault="002A569D" w:rsidP="002A569D">
      <w:pPr>
        <w:pStyle w:val="Tekstprzypisudolnego"/>
        <w:jc w:val="both"/>
        <w:rPr>
          <w:rFonts w:ascii="Times New Roman" w:hAnsi="Times New Roman" w:cs="Times New Roman"/>
        </w:rPr>
      </w:pPr>
      <w:r w:rsidRPr="00911032">
        <w:rPr>
          <w:rStyle w:val="Odwoanieprzypisudolnego"/>
          <w:rFonts w:ascii="Times New Roman" w:hAnsi="Times New Roman" w:cs="Times New Roman"/>
        </w:rPr>
        <w:footnoteRef/>
      </w:r>
      <w:r w:rsidRPr="00911032">
        <w:rPr>
          <w:rFonts w:ascii="Times New Roman" w:hAnsi="Times New Roman" w:cs="Times New Roman"/>
        </w:rPr>
        <w:t xml:space="preserve"> </w:t>
      </w:r>
      <w:proofErr w:type="spellStart"/>
      <w:r w:rsidRPr="00911032">
        <w:rPr>
          <w:rFonts w:ascii="Times New Roman" w:hAnsi="Times New Roman" w:cs="Times New Roman"/>
        </w:rPr>
        <w:t>Lizińska</w:t>
      </w:r>
      <w:proofErr w:type="spellEnd"/>
      <w:r w:rsidRPr="00911032">
        <w:rPr>
          <w:rFonts w:ascii="Times New Roman" w:hAnsi="Times New Roman" w:cs="Times New Roman"/>
        </w:rPr>
        <w:t xml:space="preserve"> W., Kisiel R., </w:t>
      </w:r>
      <w:r w:rsidRPr="00911032">
        <w:rPr>
          <w:rFonts w:ascii="Times New Roman" w:hAnsi="Times New Roman" w:cs="Times New Roman"/>
          <w:i/>
        </w:rPr>
        <w:t>Specjalne strefy ekonomiczne jako instrument polityki regionalnej na przykładzie Warmińsko-Mazurskiej Specjalnej Strefy Ekonomicznej</w:t>
      </w:r>
      <w:r w:rsidRPr="00911032">
        <w:rPr>
          <w:rFonts w:ascii="Times New Roman" w:hAnsi="Times New Roman" w:cs="Times New Roman"/>
        </w:rPr>
        <w:t>, Wydawnictwo Uniwersytetu Warmińsko-Mazurskiego, Olsztyn 2008, s. 11.</w:t>
      </w:r>
    </w:p>
  </w:footnote>
  <w:footnote w:id="5">
    <w:p w:rsidR="002A569D" w:rsidRDefault="002A569D" w:rsidP="002A56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8A8">
        <w:rPr>
          <w:rFonts w:ascii="Times New Roman" w:hAnsi="Times New Roman" w:cs="Times New Roman"/>
        </w:rPr>
        <w:t>M. Kolczyński, W. Wojtasik</w:t>
      </w:r>
      <w:r>
        <w:t>(</w:t>
      </w:r>
      <w:r w:rsidRPr="00C548A8"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>)</w:t>
      </w:r>
      <w:r w:rsidRPr="00C548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548A8">
        <w:rPr>
          <w:rFonts w:ascii="Times New Roman" w:hAnsi="Times New Roman" w:cs="Times New Roman"/>
          <w:i/>
        </w:rPr>
        <w:t>Innowacyjne i społeczne oddziaływanie specjalnych stref ekonomicznych i klastrów w Polsce</w:t>
      </w:r>
      <w:r w:rsidRPr="00C548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op. cit., s. 57.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34"/>
    <w:multiLevelType w:val="hybridMultilevel"/>
    <w:tmpl w:val="02A27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69D"/>
    <w:rsid w:val="00115467"/>
    <w:rsid w:val="002A569D"/>
    <w:rsid w:val="00435BFC"/>
    <w:rsid w:val="00793A1F"/>
    <w:rsid w:val="00902683"/>
    <w:rsid w:val="00BA1047"/>
    <w:rsid w:val="00C26594"/>
    <w:rsid w:val="00E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6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6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6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69D"/>
    <w:pPr>
      <w:ind w:left="720"/>
      <w:contextualSpacing/>
    </w:pPr>
  </w:style>
  <w:style w:type="table" w:styleId="Tabela-Siatka">
    <w:name w:val="Table Grid"/>
    <w:basedOn w:val="Standardowy"/>
    <w:uiPriority w:val="59"/>
    <w:rsid w:val="002A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6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2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6594"/>
  </w:style>
  <w:style w:type="paragraph" w:styleId="Stopka">
    <w:name w:val="footer"/>
    <w:basedOn w:val="Normalny"/>
    <w:link w:val="StopkaZnak"/>
    <w:uiPriority w:val="99"/>
    <w:unhideWhenUsed/>
    <w:rsid w:val="00C2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AppData\Local\Temp\21b_iinwestycje_srodki_trwale-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Samodzielny%20Ksi&#281;gowy\Doktorat%20i%20Uczelnia\Finanse,%20Statystyka%2026.10.2016%20Wroc&#322;aw\Kopia%2021b_iinwestycje_srodki_trwale-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Samodzielny%20Ksi&#281;gowy\Doktorat%20i%20Uczelnia\Finanse,%20Statystyka%2026.10.2016%20Wroc&#322;aw\Kopia%2021b_iinwestycje_srodki_trwale-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Samodzielny%20Ksi&#281;gowy\Doktorat%20i%20Uczelnia\Finanse,%20Statystyka%2026.10.2016%20Wroc&#322;aw\Kopia%2021b_iinwestycje_srodki_trwale-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Samodzielny%20Ksi&#281;gowy\Doktorat%20i%20Uczelnia\Finanse,%20Statystyka%2026.10.2016%20Wroc&#322;aw\Kopia%2021b_iinwestycje_srodki_trwale-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Samodzielny%20Ksi&#281;gowy\Doktorat%20i%20Uczelnia\Finanse,%20Statystyka%2026.10.2016%20Wroc&#322;aw\Kopia%2021b_iinwestycje_srodki_trwale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INWEST'!$J$17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873015873015851E-2"/>
                  <c:y val="3.8424591738712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INWEST'!$I$18:$I$20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INWEST'!$J$18:$J$20</c:f>
              <c:numCache>
                <c:formatCode>General</c:formatCode>
                <c:ptCount val="3"/>
                <c:pt idx="0">
                  <c:v>1109.5999999999999</c:v>
                </c:pt>
                <c:pt idx="1">
                  <c:v>635</c:v>
                </c:pt>
                <c:pt idx="2">
                  <c:v>970.7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INWEST'!$K$17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INWEST'!$I$18:$I$20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INWEST'!$K$18:$K$20</c:f>
              <c:numCache>
                <c:formatCode>General</c:formatCode>
                <c:ptCount val="3"/>
                <c:pt idx="0">
                  <c:v>1256.51</c:v>
                </c:pt>
                <c:pt idx="1">
                  <c:v>1201.3</c:v>
                </c:pt>
                <c:pt idx="2">
                  <c:v>1136.44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72352"/>
        <c:axId val="35174272"/>
      </c:barChart>
      <c:catAx>
        <c:axId val="35172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lata</a:t>
                </a:r>
              </a:p>
              <a:p>
                <a:pPr>
                  <a:defRPr/>
                </a:pPr>
                <a:endParaRPr lang="pl-PL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174272"/>
        <c:crosses val="autoZero"/>
        <c:auto val="1"/>
        <c:lblAlgn val="ctr"/>
        <c:lblOffset val="100"/>
        <c:noMultiLvlLbl val="0"/>
      </c:catAx>
      <c:valAx>
        <c:axId val="3517427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mln zł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172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INWEST'!$Q$18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INWEST'!$P$19:$P$21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INWEST'!$Q$19:$Q$21</c:f>
              <c:numCache>
                <c:formatCode>0.00%</c:formatCode>
                <c:ptCount val="3"/>
                <c:pt idx="0">
                  <c:v>0.88308091459677995</c:v>
                </c:pt>
                <c:pt idx="1">
                  <c:v>0.52859402314159665</c:v>
                </c:pt>
                <c:pt idx="2">
                  <c:v>0.85415860054204362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INWEST'!$R$18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INWEST'!$P$19:$P$21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INWEST'!$R$19:$R$21</c:f>
              <c:numCache>
                <c:formatCode>0.00%</c:formatCode>
                <c:ptCount val="3"/>
                <c:pt idx="0">
                  <c:v>0.1169190854032201</c:v>
                </c:pt>
                <c:pt idx="1">
                  <c:v>0.47140597685840357</c:v>
                </c:pt>
                <c:pt idx="2">
                  <c:v>0.14584139945795657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816000"/>
        <c:axId val="34817536"/>
      </c:barChart>
      <c:catAx>
        <c:axId val="3481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817536"/>
        <c:crosses val="autoZero"/>
        <c:auto val="1"/>
        <c:lblAlgn val="ctr"/>
        <c:lblOffset val="100"/>
        <c:noMultiLvlLbl val="0"/>
      </c:catAx>
      <c:valAx>
        <c:axId val="34817536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34816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INWEST'!$G$76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INWEST'!$F$77:$F$79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INWEST'!$G$77:$G$79</c:f>
              <c:numCache>
                <c:formatCode>_(* #,##0_);_(* \(#,##0\);_(* "-"_);_(@_)</c:formatCode>
                <c:ptCount val="3"/>
                <c:pt idx="0">
                  <c:v>50957</c:v>
                </c:pt>
                <c:pt idx="1">
                  <c:v>50792</c:v>
                </c:pt>
                <c:pt idx="2">
                  <c:v>53988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INWEST'!$H$76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INWEST'!$F$77:$F$79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INWEST'!$H$77:$H$79</c:f>
              <c:numCache>
                <c:formatCode>_(* #,##0_);_(* \(#,##0\);_(* "-"_);_(@_)</c:formatCode>
                <c:ptCount val="3"/>
                <c:pt idx="0">
                  <c:v>784946</c:v>
                </c:pt>
                <c:pt idx="1">
                  <c:v>792771</c:v>
                </c:pt>
                <c:pt idx="2">
                  <c:v>804330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844032"/>
        <c:axId val="34862208"/>
      </c:barChart>
      <c:catAx>
        <c:axId val="34844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862208"/>
        <c:crosses val="autoZero"/>
        <c:auto val="1"/>
        <c:lblAlgn val="ctr"/>
        <c:lblOffset val="100"/>
        <c:noMultiLvlLbl val="0"/>
      </c:catAx>
      <c:valAx>
        <c:axId val="34862208"/>
        <c:scaling>
          <c:orientation val="minMax"/>
        </c:scaling>
        <c:delete val="0"/>
        <c:axPos val="l"/>
        <c:numFmt formatCode="_(* #,##0_);_(* \(#,##0\);_(* &quot;-&quot;_);_(@_)" sourceLinked="1"/>
        <c:majorTickMark val="out"/>
        <c:minorTickMark val="none"/>
        <c:tickLblPos val="nextTo"/>
        <c:crossAx val="348440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INWEST'!$O$76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INWEST'!$N$77:$N$79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INWEST'!$O$77:$O$79</c:f>
              <c:numCache>
                <c:formatCode>0.00%</c:formatCode>
                <c:ptCount val="3"/>
                <c:pt idx="0">
                  <c:v>6.491784148208922E-2</c:v>
                </c:pt>
                <c:pt idx="1">
                  <c:v>6.4068942986057781E-2</c:v>
                </c:pt>
                <c:pt idx="2">
                  <c:v>6.7121703778299957E-2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INWEST'!$P$76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INWEST'!$N$77:$N$79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INWEST'!$P$77:$P$79</c:f>
              <c:numCache>
                <c:formatCode>0.00%</c:formatCode>
                <c:ptCount val="3"/>
                <c:pt idx="0">
                  <c:v>0.93508215851791032</c:v>
                </c:pt>
                <c:pt idx="1">
                  <c:v>0.93593105701394264</c:v>
                </c:pt>
                <c:pt idx="2">
                  <c:v>0.93287829622170071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695424"/>
        <c:axId val="34701312"/>
      </c:barChart>
      <c:catAx>
        <c:axId val="34695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701312"/>
        <c:crosses val="autoZero"/>
        <c:auto val="1"/>
        <c:lblAlgn val="ctr"/>
        <c:lblOffset val="100"/>
        <c:noMultiLvlLbl val="0"/>
      </c:catAx>
      <c:valAx>
        <c:axId val="34701312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34695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INWEST'!$O$83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INWEST'!$N$84:$N$86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INWEST'!$O$84:$O$86</c:f>
              <c:numCache>
                <c:formatCode>_(* #,##0_);_(* \(#,##0\);_(* "-"_);_(@_)</c:formatCode>
                <c:ptCount val="3"/>
                <c:pt idx="0">
                  <c:v>50957</c:v>
                </c:pt>
                <c:pt idx="1">
                  <c:v>50792</c:v>
                </c:pt>
                <c:pt idx="2">
                  <c:v>53988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INWEST'!$P$83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INWEST'!$N$84:$N$86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INWEST'!$P$84:$P$86</c:f>
              <c:numCache>
                <c:formatCode>_(* #,##0_);_(* \(#,##0\);_(* "-"_);_(@_)</c:formatCode>
                <c:ptCount val="3"/>
                <c:pt idx="0">
                  <c:v>627219</c:v>
                </c:pt>
                <c:pt idx="1">
                  <c:v>639536</c:v>
                </c:pt>
                <c:pt idx="2">
                  <c:v>650356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98080"/>
        <c:axId val="35199616"/>
      </c:barChart>
      <c:catAx>
        <c:axId val="3519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199616"/>
        <c:crosses val="autoZero"/>
        <c:auto val="1"/>
        <c:lblAlgn val="ctr"/>
        <c:lblOffset val="100"/>
        <c:noMultiLvlLbl val="0"/>
      </c:catAx>
      <c:valAx>
        <c:axId val="35199616"/>
        <c:scaling>
          <c:orientation val="minMax"/>
        </c:scaling>
        <c:delete val="0"/>
        <c:axPos val="l"/>
        <c:numFmt formatCode="_(* #,##0_);_(* \(#,##0\);_(* &quot;-&quot;_);_(@_)" sourceLinked="1"/>
        <c:majorTickMark val="out"/>
        <c:minorTickMark val="none"/>
        <c:tickLblPos val="nextTo"/>
        <c:crossAx val="35198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'TABL. 1(280). NAKŁADY INWEST'!$O$90</c:f>
              <c:strCache>
                <c:ptCount val="1"/>
                <c:pt idx="0">
                  <c:v>SSE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INWEST'!$N$91:$N$93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INWEST'!$O$91:$O$93</c:f>
              <c:numCache>
                <c:formatCode>0.00%</c:formatCode>
                <c:ptCount val="3"/>
                <c:pt idx="0">
                  <c:v>8.1242755720091403E-2</c:v>
                </c:pt>
                <c:pt idx="1">
                  <c:v>7.9420079557679324E-2</c:v>
                </c:pt>
                <c:pt idx="2">
                  <c:v>8.301299595913629E-2</c:v>
                </c:pt>
              </c:numCache>
            </c:numRef>
          </c:val>
        </c:ser>
        <c:ser>
          <c:idx val="1"/>
          <c:order val="1"/>
          <c:tx>
            <c:strRef>
              <c:f>'TABL. 1(280). NAKŁADY INWEST'!$P$90</c:f>
              <c:strCache>
                <c:ptCount val="1"/>
                <c:pt idx="0">
                  <c:v>województwo podkarpackie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'TABL. 1(280). NAKŁADY INWEST'!$N$91:$N$93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'TABL. 1(280). NAKŁADY INWEST'!$P$91:$P$93</c:f>
              <c:numCache>
                <c:formatCode>0.00%</c:formatCode>
                <c:ptCount val="3"/>
                <c:pt idx="0">
                  <c:v>0.91875724427990868</c:v>
                </c:pt>
                <c:pt idx="1">
                  <c:v>0.92057992044232051</c:v>
                </c:pt>
                <c:pt idx="2">
                  <c:v>0.91698700404086353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18560"/>
        <c:axId val="35220096"/>
      </c:barChart>
      <c:catAx>
        <c:axId val="3521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220096"/>
        <c:crosses val="autoZero"/>
        <c:auto val="1"/>
        <c:lblAlgn val="ctr"/>
        <c:lblOffset val="100"/>
        <c:noMultiLvlLbl val="0"/>
      </c:catAx>
      <c:valAx>
        <c:axId val="35220096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352185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Samsung</cp:lastModifiedBy>
  <cp:revision>2</cp:revision>
  <dcterms:created xsi:type="dcterms:W3CDTF">2016-10-05T18:43:00Z</dcterms:created>
  <dcterms:modified xsi:type="dcterms:W3CDTF">2016-10-05T18:43:00Z</dcterms:modified>
</cp:coreProperties>
</file>